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41" w:rsidRDefault="00CC2141" w:rsidP="0046758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Союз общественных организаций </w:t>
      </w:r>
    </w:p>
    <w:p w:rsidR="00CC2141" w:rsidRDefault="00CC2141" w:rsidP="0046758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8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Международн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C8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Черкесск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ая </w:t>
      </w:r>
      <w:r w:rsidRPr="00C8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Ассоциаци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я»</w:t>
      </w:r>
    </w:p>
    <w:p w:rsidR="00CC2141" w:rsidRDefault="00CC2141" w:rsidP="0046758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2141" w:rsidRDefault="00CC2141" w:rsidP="0046758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2141" w:rsidRDefault="00CC2141" w:rsidP="0046758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№1</w:t>
      </w:r>
    </w:p>
    <w:p w:rsidR="00CC2141" w:rsidRPr="00C81E1C" w:rsidRDefault="00CC2141" w:rsidP="0046758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141" w:rsidRPr="00C81E1C" w:rsidRDefault="00CC2141" w:rsidP="0046758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заседания</w:t>
      </w:r>
      <w:r w:rsidRPr="00C81E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Совета Международной Черкесской Ассоциации</w:t>
      </w:r>
    </w:p>
    <w:p w:rsidR="00CC2141" w:rsidRPr="00C81E1C" w:rsidRDefault="00CC2141" w:rsidP="002D465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141" w:rsidRPr="00C81E1C" w:rsidRDefault="00CC2141" w:rsidP="002D465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2141" w:rsidRPr="00C81E1C" w:rsidRDefault="00CC2141" w:rsidP="0046758D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C81E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  <w:r w:rsidRPr="00C81E1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C81E1C">
        <w:rPr>
          <w:rFonts w:ascii="Times New Roman" w:hAnsi="Times New Roman" w:cs="Times New Roman"/>
          <w:sz w:val="28"/>
          <w:szCs w:val="28"/>
          <w:lang w:eastAsia="ru-RU"/>
        </w:rPr>
        <w:t>.                                                                       г. Нальчик</w:t>
      </w:r>
    </w:p>
    <w:p w:rsidR="00CC2141" w:rsidRPr="00C81E1C" w:rsidRDefault="00CC2141" w:rsidP="002D465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2141" w:rsidRPr="00C81E1C" w:rsidRDefault="00CC2141" w:rsidP="002D465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2141" w:rsidRPr="00C81E1C" w:rsidRDefault="00CC2141" w:rsidP="002D465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141" w:rsidRPr="00C81E1C" w:rsidRDefault="00CC2141" w:rsidP="002D465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>Председатель –   Х.Х. Сохроков, президент МЧА</w:t>
      </w:r>
    </w:p>
    <w:p w:rsidR="00CC2141" w:rsidRPr="00C81E1C" w:rsidRDefault="00CC2141" w:rsidP="002D465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>Секретарь       –   З. Л. Нашапигова, член Совета МЧА</w:t>
      </w:r>
    </w:p>
    <w:p w:rsidR="00CC2141" w:rsidRPr="00C81E1C" w:rsidRDefault="00CC2141" w:rsidP="002D465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C2141" w:rsidRPr="00C81E1C" w:rsidRDefault="00CC2141" w:rsidP="00B5000E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>Присутствовали: 55 чел. (приложение)</w:t>
      </w:r>
    </w:p>
    <w:p w:rsidR="00CC2141" w:rsidRPr="00C81E1C" w:rsidRDefault="00CC2141" w:rsidP="00B5000E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 xml:space="preserve"> в т. ч.:</w:t>
      </w:r>
    </w:p>
    <w:p w:rsidR="00CC2141" w:rsidRPr="00C81E1C" w:rsidRDefault="00CC2141" w:rsidP="00B5000E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>членов Совета МЧА –  28 человек,  отсутствуют по уважительной причине  11 человек</w:t>
      </w:r>
    </w:p>
    <w:p w:rsidR="00CC2141" w:rsidRPr="00C81E1C" w:rsidRDefault="00CC2141" w:rsidP="00B5000E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>приглашенные          –  17   человек</w:t>
      </w:r>
    </w:p>
    <w:p w:rsidR="00CC2141" w:rsidRPr="00C81E1C" w:rsidRDefault="00CC2141" w:rsidP="00B5000E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>СМИ                           – 10   человек</w:t>
      </w:r>
    </w:p>
    <w:p w:rsidR="00CC2141" w:rsidRPr="00C81E1C" w:rsidRDefault="00CC2141" w:rsidP="002D465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141" w:rsidRPr="00C81E1C" w:rsidRDefault="00CC2141" w:rsidP="00B5000E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 xml:space="preserve">         Кворум  имеется, заседание Совета МЧА  правомочно. </w:t>
      </w:r>
    </w:p>
    <w:p w:rsidR="00CC2141" w:rsidRPr="00C81E1C" w:rsidRDefault="00CC2141" w:rsidP="002D4651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141" w:rsidRDefault="00CC2141" w:rsidP="00B946BD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81E1C">
        <w:rPr>
          <w:rFonts w:ascii="Times New Roman" w:hAnsi="Times New Roman" w:cs="Times New Roman"/>
          <w:sz w:val="28"/>
          <w:szCs w:val="28"/>
          <w:lang w:eastAsia="ru-RU"/>
        </w:rPr>
        <w:t xml:space="preserve">Сохроков Х.Х. поприветствовал участников Совета МЧА и открыл заседание Совета МЧА. </w:t>
      </w:r>
      <w:r w:rsidRPr="00324D4D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Совета МЧА утвердили следующую повестку дня заседания с дополнениями: </w:t>
      </w:r>
    </w:p>
    <w:p w:rsidR="00CC2141" w:rsidRDefault="00CC2141" w:rsidP="00091B32">
      <w:pPr>
        <w:rPr>
          <w:rFonts w:ascii="Times New Roman" w:hAnsi="Times New Roman" w:cs="Times New Roman"/>
          <w:sz w:val="28"/>
          <w:szCs w:val="28"/>
        </w:rPr>
      </w:pPr>
    </w:p>
    <w:p w:rsidR="00CC2141" w:rsidRPr="00091B32" w:rsidRDefault="00CC2141" w:rsidP="0087375C">
      <w:pPr>
        <w:rPr>
          <w:rFonts w:ascii="Times New Roman" w:hAnsi="Times New Roman" w:cs="Times New Roman"/>
          <w:sz w:val="28"/>
          <w:szCs w:val="28"/>
        </w:rPr>
      </w:pPr>
      <w:r w:rsidRPr="00091B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B32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1B32">
        <w:rPr>
          <w:rFonts w:ascii="Times New Roman" w:hAnsi="Times New Roman" w:cs="Times New Roman"/>
          <w:sz w:val="28"/>
          <w:szCs w:val="28"/>
        </w:rPr>
        <w:t>Плана мероприятий,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B32">
        <w:rPr>
          <w:rFonts w:ascii="Times New Roman" w:hAnsi="Times New Roman" w:cs="Times New Roman"/>
          <w:sz w:val="28"/>
          <w:szCs w:val="28"/>
        </w:rPr>
        <w:t>150-летию окончания Кавказской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1B32">
        <w:rPr>
          <w:rFonts w:ascii="Times New Roman" w:hAnsi="Times New Roman" w:cs="Times New Roman"/>
          <w:sz w:val="28"/>
          <w:szCs w:val="28"/>
        </w:rPr>
        <w:t xml:space="preserve">, «О праздновании 100-летия со дня рождения народного поэта КБР Алима Кешокова», «О праздновании Дня адыгов (черкесов)». </w:t>
      </w:r>
    </w:p>
    <w:p w:rsidR="00CC2141" w:rsidRDefault="00CC2141" w:rsidP="009E0131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</w:t>
      </w:r>
      <w:r w:rsidRPr="0087375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91B32">
        <w:rPr>
          <w:rFonts w:ascii="Times New Roman" w:hAnsi="Times New Roman" w:cs="Times New Roman"/>
          <w:b/>
          <w:i/>
          <w:iCs/>
          <w:sz w:val="28"/>
          <w:szCs w:val="28"/>
        </w:rPr>
        <w:t>М. Хафицэ</w:t>
      </w: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>,член Совета МЧА, тхамада «Адыгэ Хасэ» КБР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CC2141" w:rsidRDefault="00CC2141" w:rsidP="00E952D0">
      <w:pPr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C2141" w:rsidRPr="00091B32" w:rsidRDefault="00CC2141" w:rsidP="0087375C">
      <w:pPr>
        <w:rPr>
          <w:rFonts w:ascii="Times New Roman" w:hAnsi="Times New Roman" w:cs="Times New Roman"/>
          <w:sz w:val="28"/>
          <w:szCs w:val="28"/>
        </w:rPr>
      </w:pPr>
      <w:r w:rsidRPr="00091B3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1B32">
        <w:rPr>
          <w:rFonts w:ascii="Times New Roman" w:hAnsi="Times New Roman" w:cs="Times New Roman"/>
          <w:sz w:val="28"/>
          <w:szCs w:val="28"/>
        </w:rPr>
        <w:t>О мерах, принимаемых по оказанию помощи репатриантам из Сирии.</w:t>
      </w:r>
      <w:r w:rsidRPr="00091B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CC2141" w:rsidRDefault="00CC2141" w:rsidP="0087375C">
      <w:pPr>
        <w:ind w:left="993" w:hanging="993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</w:t>
      </w:r>
      <w:r w:rsidRPr="0087375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91B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В.Губачиков, </w:t>
      </w: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член Совета МЧА, </w:t>
      </w:r>
      <w:r w:rsidRPr="00091B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М.Черкесов, </w:t>
      </w: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вице-президент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</w:t>
      </w: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>МЧА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091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 Богус</w:t>
      </w: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>, вице-президент МЧА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091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К. Ажахов</w:t>
      </w: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>, советник президента МЧА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CC2141" w:rsidRPr="00091B32" w:rsidRDefault="00CC2141" w:rsidP="00E952D0">
      <w:pPr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C2141" w:rsidRPr="00091B32" w:rsidRDefault="00CC2141" w:rsidP="0087375C">
      <w:pPr>
        <w:tabs>
          <w:tab w:val="left" w:pos="28"/>
        </w:tabs>
        <w:rPr>
          <w:rFonts w:ascii="Times New Roman" w:hAnsi="Times New Roman" w:cs="Times New Roman"/>
          <w:bCs/>
          <w:sz w:val="28"/>
          <w:szCs w:val="28"/>
        </w:rPr>
      </w:pPr>
      <w:r w:rsidRPr="00091B32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1B32">
        <w:rPr>
          <w:rFonts w:ascii="Times New Roman" w:hAnsi="Times New Roman" w:cs="Times New Roman"/>
          <w:bCs/>
          <w:sz w:val="28"/>
          <w:szCs w:val="28"/>
        </w:rPr>
        <w:t>О положении черкесской диаспоры в Сирии на современном этапе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91B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2141" w:rsidRDefault="00CC2141" w:rsidP="0087375C">
      <w:pPr>
        <w:tabs>
          <w:tab w:val="left" w:pos="993"/>
        </w:tabs>
        <w:ind w:left="993" w:hanging="993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(</w:t>
      </w:r>
      <w:r w:rsidRPr="00091B32">
        <w:rPr>
          <w:rFonts w:ascii="Times New Roman" w:hAnsi="Times New Roman" w:cs="Times New Roman"/>
          <w:b/>
          <w:i/>
          <w:iCs/>
          <w:sz w:val="28"/>
          <w:szCs w:val="28"/>
        </w:rPr>
        <w:t>Исхак Акрам</w:t>
      </w: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>, председатель Черкесского Благотворительного Общества  в Сирии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CC2141" w:rsidRPr="00091B32" w:rsidRDefault="00CC2141" w:rsidP="009E0131">
      <w:pPr>
        <w:tabs>
          <w:tab w:val="left" w:pos="28"/>
        </w:tabs>
        <w:ind w:left="28" w:hanging="2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CC2141" w:rsidRPr="00091B32" w:rsidRDefault="00CC2141" w:rsidP="0087375C">
      <w:pPr>
        <w:tabs>
          <w:tab w:val="left" w:pos="900"/>
          <w:tab w:val="left" w:pos="1080"/>
          <w:tab w:val="left" w:pos="1620"/>
        </w:tabs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91B3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B32">
        <w:rPr>
          <w:rFonts w:ascii="Times New Roman" w:hAnsi="Times New Roman" w:cs="Times New Roman"/>
          <w:sz w:val="28"/>
          <w:szCs w:val="28"/>
        </w:rPr>
        <w:t>О едином адыгском литературном языке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1B3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C2141" w:rsidRDefault="00CC2141" w:rsidP="0087375C">
      <w:pPr>
        <w:tabs>
          <w:tab w:val="left" w:pos="900"/>
          <w:tab w:val="left" w:pos="1080"/>
          <w:tab w:val="left" w:pos="1620"/>
        </w:tabs>
        <w:ind w:left="567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7375C">
        <w:rPr>
          <w:rFonts w:ascii="Times New Roman" w:hAnsi="Times New Roman" w:cs="Times New Roman"/>
          <w:bCs/>
          <w:i/>
          <w:sz w:val="28"/>
          <w:szCs w:val="28"/>
        </w:rPr>
        <w:t xml:space="preserve">( </w:t>
      </w:r>
      <w:r w:rsidRPr="00091B32">
        <w:rPr>
          <w:rFonts w:ascii="Times New Roman" w:hAnsi="Times New Roman" w:cs="Times New Roman"/>
          <w:b/>
          <w:bCs/>
          <w:i/>
          <w:sz w:val="28"/>
          <w:szCs w:val="28"/>
        </w:rPr>
        <w:t>Х. Сохроков</w:t>
      </w:r>
      <w:r w:rsidRPr="00091B32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091B32">
        <w:rPr>
          <w:rFonts w:ascii="Times New Roman" w:hAnsi="Times New Roman" w:cs="Times New Roman"/>
          <w:i/>
          <w:sz w:val="28"/>
          <w:szCs w:val="28"/>
        </w:rPr>
        <w:t xml:space="preserve"> президент МЧА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1B32">
        <w:rPr>
          <w:rStyle w:val="Strong"/>
          <w:rFonts w:ascii="Times New Roman" w:hAnsi="Times New Roman"/>
          <w:i/>
          <w:iCs/>
          <w:color w:val="000000"/>
          <w:sz w:val="28"/>
          <w:szCs w:val="28"/>
        </w:rPr>
        <w:t>Н. Хатам</w:t>
      </w:r>
      <w:r w:rsidRPr="00091B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91B32">
        <w:rPr>
          <w:rFonts w:ascii="Times New Roman" w:hAnsi="Times New Roman" w:cs="Times New Roman"/>
          <w:i/>
          <w:iCs/>
          <w:sz w:val="28"/>
          <w:szCs w:val="28"/>
        </w:rPr>
        <w:t>член Совета МЧА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91B32">
        <w:rPr>
          <w:rFonts w:ascii="Times New Roman" w:hAnsi="Times New Roman" w:cs="Times New Roman"/>
          <w:b/>
          <w:i/>
          <w:iCs/>
          <w:sz w:val="28"/>
          <w:szCs w:val="28"/>
        </w:rPr>
        <w:t>Б. Бижоев</w:t>
      </w:r>
      <w:r w:rsidRPr="00091B32">
        <w:rPr>
          <w:rFonts w:ascii="Times New Roman" w:hAnsi="Times New Roman" w:cs="Times New Roman"/>
          <w:i/>
          <w:iCs/>
          <w:sz w:val="28"/>
          <w:szCs w:val="28"/>
        </w:rPr>
        <w:t>, д.ф.н., зав. сектором кабардино-черкесского языка КБИГИ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91B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М. Табишев, </w:t>
      </w:r>
      <w:r w:rsidRPr="00091B32">
        <w:rPr>
          <w:rFonts w:ascii="Times New Roman" w:hAnsi="Times New Roman" w:cs="Times New Roman"/>
          <w:i/>
          <w:iCs/>
          <w:sz w:val="28"/>
          <w:szCs w:val="28"/>
        </w:rPr>
        <w:t>председатель Ассоциации преподавателей адыгского языка им. К. Атажукина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91B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Ф. Хуаж, </w:t>
      </w: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>сотрудник КБИГИ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CC2141" w:rsidRDefault="00CC2141" w:rsidP="009E0131">
      <w:pPr>
        <w:tabs>
          <w:tab w:val="left" w:pos="900"/>
          <w:tab w:val="left" w:pos="1080"/>
          <w:tab w:val="left" w:pos="1620"/>
        </w:tabs>
        <w:ind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C2141" w:rsidRPr="00091B32" w:rsidRDefault="00CC2141" w:rsidP="0087375C">
      <w:pPr>
        <w:pStyle w:val="NormalWeb"/>
        <w:tabs>
          <w:tab w:val="left" w:pos="0"/>
        </w:tabs>
        <w:spacing w:before="0" w:after="0"/>
        <w:rPr>
          <w:sz w:val="28"/>
          <w:szCs w:val="28"/>
        </w:rPr>
      </w:pPr>
      <w:r w:rsidRPr="00091B32">
        <w:rPr>
          <w:sz w:val="28"/>
          <w:szCs w:val="28"/>
        </w:rPr>
        <w:t xml:space="preserve">5. О результатах проверки финансовой и уставной деятельности МЧА. </w:t>
      </w:r>
    </w:p>
    <w:p w:rsidR="00CC2141" w:rsidRDefault="00CC2141" w:rsidP="009E0131">
      <w:pPr>
        <w:tabs>
          <w:tab w:val="left" w:pos="0"/>
        </w:tabs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Pr="0087375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91B32">
        <w:rPr>
          <w:rFonts w:ascii="Times New Roman" w:hAnsi="Times New Roman" w:cs="Times New Roman"/>
          <w:b/>
          <w:i/>
          <w:iCs/>
          <w:sz w:val="28"/>
          <w:szCs w:val="28"/>
        </w:rPr>
        <w:t>А. Кодзоков</w:t>
      </w: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>, председатель Ревизионной комиссии МЧА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CC2141" w:rsidRPr="00091B32" w:rsidRDefault="00CC2141" w:rsidP="009E0131">
      <w:pPr>
        <w:tabs>
          <w:tab w:val="left" w:pos="0"/>
        </w:tabs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CC2141" w:rsidRPr="00091B32" w:rsidRDefault="00CC2141" w:rsidP="0087375C">
      <w:pPr>
        <w:pStyle w:val="NormalWeb"/>
        <w:tabs>
          <w:tab w:val="left" w:pos="0"/>
        </w:tabs>
        <w:spacing w:before="0" w:after="0"/>
        <w:rPr>
          <w:sz w:val="28"/>
          <w:szCs w:val="28"/>
        </w:rPr>
      </w:pPr>
      <w:r w:rsidRPr="00091B32">
        <w:rPr>
          <w:sz w:val="28"/>
          <w:szCs w:val="28"/>
        </w:rPr>
        <w:t>6.О внесении изменений в Устав МЧА</w:t>
      </w:r>
    </w:p>
    <w:p w:rsidR="00CC2141" w:rsidRPr="00091B32" w:rsidRDefault="00CC2141" w:rsidP="009E0131">
      <w:pPr>
        <w:tabs>
          <w:tab w:val="left" w:pos="0"/>
        </w:tabs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Pr="0087375C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Pr="00091B32">
        <w:rPr>
          <w:rFonts w:ascii="Times New Roman" w:hAnsi="Times New Roman" w:cs="Times New Roman"/>
          <w:b/>
          <w:i/>
          <w:iCs/>
          <w:sz w:val="28"/>
          <w:szCs w:val="28"/>
        </w:rPr>
        <w:t>А. Кодзоков</w:t>
      </w: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>, председатель Ревизионной комиссии МЧА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CC2141" w:rsidRDefault="00CC2141" w:rsidP="00E952D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C2141" w:rsidRDefault="00CC2141" w:rsidP="00E952D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091B32">
        <w:rPr>
          <w:rFonts w:ascii="Times New Roman" w:hAnsi="Times New Roman" w:cs="Times New Roman"/>
          <w:bCs/>
          <w:sz w:val="28"/>
          <w:szCs w:val="28"/>
        </w:rPr>
        <w:t>7. Разное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C2141" w:rsidRDefault="00CC2141" w:rsidP="00E952D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C2141" w:rsidRDefault="00CC2141" w:rsidP="00E952D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начала работы Совета МЧА присутствовавшие поздравили с 90-летним юбилеем Эфендиева Константина Касимовича, председателя Нальчикского отделения «Адыгэ хасэ КБР», 25 лет проработавшего министром культуры Кабардино-Балкарии.</w:t>
      </w:r>
    </w:p>
    <w:p w:rsidR="00CC2141" w:rsidRDefault="00CC2141" w:rsidP="00E952D0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Президент МЧА Х.Х.Сохроков вручил ему Почетную грамоту МЧА и подарок.</w:t>
      </w:r>
    </w:p>
    <w:p w:rsidR="00CC2141" w:rsidRDefault="00CC2141" w:rsidP="00B8439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6F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Народный поэт КЧР Аскер Додуев и председатель Фонда им. А. Шогенцукова Леонид Шогенцуков от имени Российского </w:t>
      </w:r>
      <w:r w:rsidRPr="006F2A4A">
        <w:rPr>
          <w:rFonts w:ascii="Times New Roman" w:hAnsi="Times New Roman" w:cs="Times New Roman"/>
          <w:bCs/>
          <w:sz w:val="28"/>
          <w:szCs w:val="28"/>
        </w:rPr>
        <w:t>Лермонтов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</w:t>
      </w:r>
      <w:r w:rsidRPr="006F2A4A">
        <w:rPr>
          <w:rFonts w:ascii="Times New Roman" w:hAnsi="Times New Roman" w:cs="Times New Roman"/>
          <w:bCs/>
          <w:sz w:val="28"/>
          <w:szCs w:val="28"/>
        </w:rPr>
        <w:t>комитет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F2A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вручили юбиляру медаль Лермонтова.</w:t>
      </w:r>
    </w:p>
    <w:p w:rsidR="00CC2141" w:rsidRDefault="00CC2141" w:rsidP="00B8439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C2141" w:rsidRPr="00B84396" w:rsidRDefault="00CC2141" w:rsidP="00B8439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C81E1C">
        <w:rPr>
          <w:rFonts w:ascii="Times New Roman" w:hAnsi="Times New Roman" w:cs="Times New Roman"/>
          <w:sz w:val="28"/>
          <w:szCs w:val="28"/>
        </w:rPr>
        <w:t>Далее участники заседания Совета приступили к обсуждению вопросов повестки дня</w:t>
      </w:r>
      <w:r w:rsidRPr="00C81E1C">
        <w:rPr>
          <w:sz w:val="28"/>
          <w:szCs w:val="28"/>
        </w:rPr>
        <w:t xml:space="preserve">. </w:t>
      </w:r>
    </w:p>
    <w:p w:rsidR="00CC2141" w:rsidRDefault="00CC2141" w:rsidP="00874AD2">
      <w:pPr>
        <w:rPr>
          <w:rFonts w:ascii="Times New Roman" w:hAnsi="Times New Roman" w:cs="Times New Roman"/>
          <w:sz w:val="28"/>
          <w:szCs w:val="28"/>
        </w:rPr>
      </w:pPr>
    </w:p>
    <w:p w:rsidR="00CC2141" w:rsidRPr="006F2A4A" w:rsidRDefault="00CC2141" w:rsidP="00874AD2">
      <w:pPr>
        <w:rPr>
          <w:rFonts w:ascii="Times New Roman" w:hAnsi="Times New Roman" w:cs="Times New Roman"/>
          <w:b/>
          <w:sz w:val="28"/>
          <w:szCs w:val="28"/>
        </w:rPr>
      </w:pPr>
      <w:r w:rsidRPr="006F2A4A">
        <w:rPr>
          <w:rFonts w:ascii="Times New Roman" w:hAnsi="Times New Roman" w:cs="Times New Roman"/>
          <w:b/>
          <w:sz w:val="28"/>
          <w:szCs w:val="28"/>
        </w:rPr>
        <w:t>1.</w:t>
      </w:r>
      <w:r w:rsidRPr="006F2A4A">
        <w:rPr>
          <w:b/>
        </w:rPr>
        <w:t xml:space="preserve"> </w:t>
      </w:r>
      <w:r w:rsidRPr="006F2A4A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«Плана мероприятий, посвященных </w:t>
      </w:r>
      <w:r w:rsidRPr="006F2A4A">
        <w:rPr>
          <w:rFonts w:ascii="Times New Roman" w:hAnsi="Times New Roman" w:cs="Times New Roman"/>
          <w:b/>
          <w:sz w:val="28"/>
          <w:szCs w:val="28"/>
        </w:rPr>
        <w:t>150-летию окончания Кавказской войны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F2A4A">
        <w:rPr>
          <w:rFonts w:ascii="Times New Roman" w:hAnsi="Times New Roman" w:cs="Times New Roman"/>
          <w:b/>
          <w:sz w:val="28"/>
          <w:szCs w:val="28"/>
        </w:rPr>
        <w:t>, «О праздновании 100-летия со дня рождения народного поэта КБР Алима Кешокова», «О праздновании Дня адыгов (черкесов)».</w:t>
      </w:r>
    </w:p>
    <w:p w:rsidR="00CC2141" w:rsidRDefault="00CC2141" w:rsidP="00874AD2">
      <w:pPr>
        <w:rPr>
          <w:rFonts w:ascii="Times New Roman" w:hAnsi="Times New Roman" w:cs="Times New Roman"/>
          <w:b/>
          <w:sz w:val="28"/>
          <w:szCs w:val="28"/>
        </w:rPr>
      </w:pPr>
    </w:p>
    <w:p w:rsidR="00CC2141" w:rsidRDefault="00CC2141" w:rsidP="00B84396">
      <w:pPr>
        <w:rPr>
          <w:rFonts w:ascii="Times New Roman" w:hAnsi="Times New Roman" w:cs="Times New Roman"/>
          <w:sz w:val="28"/>
          <w:szCs w:val="28"/>
        </w:rPr>
      </w:pPr>
      <w:r w:rsidRPr="00C81E1C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81E1C">
        <w:rPr>
          <w:rFonts w:ascii="Times New Roman" w:hAnsi="Times New Roman" w:cs="Times New Roman"/>
          <w:sz w:val="28"/>
          <w:szCs w:val="28"/>
        </w:rPr>
        <w:t>:  </w:t>
      </w:r>
      <w:r w:rsidRPr="00786FA5">
        <w:rPr>
          <w:rFonts w:ascii="Times New Roman" w:hAnsi="Times New Roman" w:cs="Times New Roman"/>
          <w:b/>
          <w:sz w:val="28"/>
          <w:szCs w:val="28"/>
        </w:rPr>
        <w:t>М. Хафицэ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отметил, что юбилейные мероприятия прошли во всех республиках и странах, где проживают адыги. Из плана мероприятий, </w:t>
      </w:r>
      <w:r w:rsidRPr="005852A6">
        <w:rPr>
          <w:rFonts w:ascii="Times New Roman" w:hAnsi="Times New Roman" w:cs="Times New Roman"/>
          <w:sz w:val="28"/>
          <w:szCs w:val="28"/>
        </w:rPr>
        <w:t>посвященных 150-летию окончания Кавказской войны</w:t>
      </w:r>
      <w:r>
        <w:rPr>
          <w:rFonts w:ascii="Times New Roman" w:hAnsi="Times New Roman" w:cs="Times New Roman"/>
          <w:sz w:val="28"/>
          <w:szCs w:val="28"/>
        </w:rPr>
        <w:t>, нереализованными остались лишь 20%, которые по мере поступления финансовых средств также будут реализованы.</w:t>
      </w:r>
    </w:p>
    <w:p w:rsidR="00CC2141" w:rsidRDefault="00CC2141" w:rsidP="00B716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</w:t>
      </w:r>
      <w:r w:rsidRPr="00FF008E">
        <w:rPr>
          <w:rFonts w:ascii="Times New Roman" w:hAnsi="Times New Roman" w:cs="Times New Roman"/>
          <w:sz w:val="28"/>
          <w:szCs w:val="28"/>
        </w:rPr>
        <w:t xml:space="preserve"> 100-лети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008E">
        <w:rPr>
          <w:rFonts w:ascii="Times New Roman" w:hAnsi="Times New Roman" w:cs="Times New Roman"/>
          <w:sz w:val="28"/>
          <w:szCs w:val="28"/>
        </w:rPr>
        <w:t xml:space="preserve"> со дня рождения народного поэта КБР</w:t>
      </w:r>
      <w:r>
        <w:rPr>
          <w:rFonts w:ascii="Times New Roman" w:hAnsi="Times New Roman" w:cs="Times New Roman"/>
          <w:sz w:val="28"/>
          <w:szCs w:val="28"/>
        </w:rPr>
        <w:t>, Героя Социалистического Труда, лауреата государственных премий РСФСР и КБР, лауреата литературной премии им. М. Горького</w:t>
      </w:r>
      <w:r w:rsidRPr="00FF008E">
        <w:rPr>
          <w:rFonts w:ascii="Times New Roman" w:hAnsi="Times New Roman" w:cs="Times New Roman"/>
          <w:sz w:val="28"/>
          <w:szCs w:val="28"/>
        </w:rPr>
        <w:t xml:space="preserve"> Алима Кешокова</w:t>
      </w:r>
      <w:r>
        <w:rPr>
          <w:rFonts w:ascii="Times New Roman" w:hAnsi="Times New Roman" w:cs="Times New Roman"/>
          <w:sz w:val="28"/>
          <w:szCs w:val="28"/>
        </w:rPr>
        <w:t>,  прошли почти во всех населенных пунктах республики: школах, вузах, библиотеках, музеях. Министерство культуры КБР организовало торжественный вечер, на котором присутствовали лично знавшие поэта литературоведы, писатели, критики.</w:t>
      </w:r>
    </w:p>
    <w:p w:rsidR="00CC2141" w:rsidRDefault="00CC2141" w:rsidP="00B716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инициативе МЧА и «Адыгэ хасэ» КБР состоялось восхождение на одну из горных вершин, которой присвоено имя А.Кешокова. Также вышел в свет сборник избранных произведений поэта на русском языке.</w:t>
      </w:r>
    </w:p>
    <w:p w:rsidR="00CC2141" w:rsidRDefault="00CC2141" w:rsidP="001154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16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B7163B">
        <w:rPr>
          <w:rFonts w:ascii="Times New Roman" w:hAnsi="Times New Roman" w:cs="Times New Roman"/>
          <w:sz w:val="28"/>
          <w:szCs w:val="28"/>
        </w:rPr>
        <w:t xml:space="preserve"> адыгов (черкесов)</w:t>
      </w:r>
      <w:r>
        <w:rPr>
          <w:rFonts w:ascii="Times New Roman" w:hAnsi="Times New Roman" w:cs="Times New Roman"/>
          <w:sz w:val="28"/>
          <w:szCs w:val="28"/>
        </w:rPr>
        <w:t xml:space="preserve"> в КБР проведен на высоком уровне. Мы обратились к руководителям других республик признать этот день праздничным и надеемся, что впредь он будет отмечаться еще шире.</w:t>
      </w:r>
    </w:p>
    <w:p w:rsidR="00CC2141" w:rsidRDefault="00CC2141" w:rsidP="000A42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М.Хафицэ также проинформировал, что президент МЧА Х. Сохроков принял участие в праздновании Дня города Сочи и от имени МЧА вручил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Почетную грамоту и Почетный знак МЧА </w:t>
      </w:r>
      <w:r>
        <w:rPr>
          <w:rFonts w:ascii="Times New Roman" w:hAnsi="Times New Roman" w:cs="Times New Roman"/>
          <w:sz w:val="28"/>
          <w:szCs w:val="28"/>
        </w:rPr>
        <w:t xml:space="preserve"> заместителю Председателя Правительства РФ Дмитрию Козаку.</w:t>
      </w:r>
    </w:p>
    <w:p w:rsidR="00CC2141" w:rsidRDefault="00CC2141" w:rsidP="00874AD2">
      <w:pPr>
        <w:rPr>
          <w:rFonts w:ascii="Times New Roman" w:hAnsi="Times New Roman" w:cs="Times New Roman"/>
          <w:sz w:val="28"/>
          <w:szCs w:val="28"/>
        </w:rPr>
      </w:pPr>
    </w:p>
    <w:p w:rsidR="00CC2141" w:rsidRDefault="00CC2141" w:rsidP="00CC1CDF">
      <w:pPr>
        <w:rPr>
          <w:rFonts w:ascii="Times New Roman" w:hAnsi="Times New Roman" w:cs="Times New Roman"/>
          <w:sz w:val="28"/>
          <w:szCs w:val="28"/>
        </w:rPr>
      </w:pPr>
      <w:r w:rsidRPr="00CD36F9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1A8">
        <w:rPr>
          <w:rFonts w:ascii="Times New Roman" w:hAnsi="Times New Roman" w:cs="Times New Roman"/>
          <w:b/>
          <w:sz w:val="28"/>
          <w:szCs w:val="28"/>
        </w:rPr>
        <w:t>Кардан Самир,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1CDF">
        <w:rPr>
          <w:rFonts w:ascii="Times New Roman" w:hAnsi="Times New Roman" w:cs="Times New Roman"/>
          <w:sz w:val="28"/>
          <w:szCs w:val="28"/>
        </w:rPr>
        <w:t>редседатель ЧБО Иордании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C1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отметил, </w:t>
      </w:r>
      <w:r w:rsidRPr="00CC1CDF">
        <w:rPr>
          <w:rFonts w:ascii="Times New Roman" w:hAnsi="Times New Roman" w:cs="Times New Roman"/>
          <w:sz w:val="28"/>
          <w:szCs w:val="28"/>
        </w:rPr>
        <w:t xml:space="preserve"> что празднование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C1CDF">
        <w:rPr>
          <w:rFonts w:ascii="Times New Roman" w:hAnsi="Times New Roman" w:cs="Times New Roman"/>
          <w:sz w:val="28"/>
          <w:szCs w:val="28"/>
        </w:rPr>
        <w:t xml:space="preserve">ня адыгов в столице Иордании г. Аммане проходило на высоком организационном уровне и </w:t>
      </w:r>
      <w:r>
        <w:rPr>
          <w:rFonts w:ascii="Times New Roman" w:hAnsi="Times New Roman" w:cs="Times New Roman"/>
          <w:sz w:val="28"/>
          <w:szCs w:val="28"/>
        </w:rPr>
        <w:t>выразил уверенность,</w:t>
      </w:r>
      <w:r w:rsidRPr="00CC1CDF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впредь </w:t>
      </w:r>
      <w:r w:rsidRPr="00CC1CD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1CDF">
        <w:rPr>
          <w:rFonts w:ascii="Times New Roman" w:hAnsi="Times New Roman" w:cs="Times New Roman"/>
          <w:sz w:val="28"/>
          <w:szCs w:val="28"/>
        </w:rPr>
        <w:t xml:space="preserve"> праздник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1CD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отмечаться еще шире.</w:t>
      </w:r>
    </w:p>
    <w:p w:rsidR="00CC2141" w:rsidRDefault="00CC2141" w:rsidP="007F4A7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2141" w:rsidRDefault="00CC2141" w:rsidP="007F4A7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1E1C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CC2141" w:rsidRPr="006510CC" w:rsidRDefault="00CC2141" w:rsidP="007F4A79">
      <w:pPr>
        <w:tabs>
          <w:tab w:val="left" w:pos="567"/>
          <w:tab w:val="left" w:pos="709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Информацию </w:t>
      </w:r>
      <w:r w:rsidRPr="006510CC">
        <w:rPr>
          <w:rFonts w:ascii="Times New Roman" w:hAnsi="Times New Roman" w:cs="Times New Roman"/>
          <w:iCs/>
          <w:sz w:val="28"/>
          <w:szCs w:val="28"/>
        </w:rPr>
        <w:t>М. Хафицэ</w:t>
      </w:r>
      <w:r w:rsidRPr="006510CC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C2141" w:rsidRPr="006510CC" w:rsidRDefault="00CC2141" w:rsidP="007F4A79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 xml:space="preserve">2. Одобрить работу «Адыгэ хасэ» КБР по реализации мероприятий, посвященных 150-летию окончания Кавказской войны, 100-летию со дня рождения народного поэта КБР Алима Кешокова, празднованию Дня адыгов (черкесов). </w:t>
      </w:r>
    </w:p>
    <w:p w:rsidR="00CC2141" w:rsidRDefault="00CC2141" w:rsidP="007F4A79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>3.  Общественным объединениям - членам МЧА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в Центральный офис МЧА:</w:t>
      </w:r>
    </w:p>
    <w:p w:rsidR="00CC2141" w:rsidRDefault="00CC2141" w:rsidP="007F4A79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нереализованные мероприятия для включения в план работы МЧА на предстоящий период.</w:t>
      </w:r>
    </w:p>
    <w:p w:rsidR="00CC2141" w:rsidRPr="00377B0E" w:rsidRDefault="00CC2141" w:rsidP="000974A6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77B0E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информации о проделанной работе </w:t>
      </w:r>
      <w:r w:rsidRPr="00377B0E">
        <w:rPr>
          <w:rFonts w:ascii="Times New Roman" w:hAnsi="Times New Roman" w:cs="Times New Roman"/>
          <w:sz w:val="28"/>
          <w:szCs w:val="28"/>
        </w:rPr>
        <w:t xml:space="preserve">по реализации мероприятий, посвященных 150-летию окончания Кавказской войны, 100-летию со дня рождения народного поэта КБР Алима Кешокова, празднованию Дня адыгов (черкесов). </w:t>
      </w:r>
    </w:p>
    <w:p w:rsidR="00CC2141" w:rsidRDefault="00CC2141" w:rsidP="007F4A79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510CC">
        <w:rPr>
          <w:rFonts w:ascii="Times New Roman" w:hAnsi="Times New Roman" w:cs="Times New Roman"/>
          <w:sz w:val="28"/>
          <w:szCs w:val="28"/>
        </w:rPr>
        <w:t>Общественным объединениям - членам МЧА провести в своих регионах и странах проживания соответствующую работу по подготовке к празднованию Дня адыгов (черкесов) в 2015 году.</w:t>
      </w:r>
    </w:p>
    <w:p w:rsidR="00CC2141" w:rsidRPr="006510CC" w:rsidRDefault="00CC2141" w:rsidP="007F4A79">
      <w:pPr>
        <w:tabs>
          <w:tab w:val="left" w:pos="0"/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C2141" w:rsidRDefault="00CC2141" w:rsidP="007F4A79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CC2141" w:rsidRPr="007F4A79" w:rsidRDefault="00CC2141" w:rsidP="007F4A79">
      <w:pPr>
        <w:rPr>
          <w:rFonts w:ascii="Times New Roman" w:hAnsi="Times New Roman" w:cs="Times New Roman"/>
          <w:b/>
          <w:sz w:val="28"/>
          <w:szCs w:val="28"/>
        </w:rPr>
      </w:pPr>
      <w:r w:rsidRPr="007F4A79">
        <w:rPr>
          <w:rFonts w:ascii="Times New Roman" w:hAnsi="Times New Roman" w:cs="Times New Roman"/>
          <w:b/>
          <w:sz w:val="28"/>
          <w:szCs w:val="28"/>
        </w:rPr>
        <w:t>2. О мерах, принимаемых по оказанию помощи репатриантам из Сирии.</w:t>
      </w:r>
      <w:r w:rsidRPr="007F4A7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CC2141" w:rsidRDefault="00CC2141" w:rsidP="00CC1CDF">
      <w:pPr>
        <w:rPr>
          <w:rFonts w:ascii="Times New Roman" w:hAnsi="Times New Roman" w:cs="Times New Roman"/>
          <w:sz w:val="28"/>
          <w:szCs w:val="28"/>
        </w:rPr>
      </w:pPr>
    </w:p>
    <w:p w:rsidR="00CC2141" w:rsidRPr="006510CC" w:rsidRDefault="00CC2141" w:rsidP="001B3568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  <w:r w:rsidRPr="00C81E1C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81E1C">
        <w:rPr>
          <w:rFonts w:ascii="Times New Roman" w:hAnsi="Times New Roman" w:cs="Times New Roman"/>
          <w:sz w:val="28"/>
          <w:szCs w:val="28"/>
        </w:rPr>
        <w:t>:  </w:t>
      </w:r>
      <w:r w:rsidRPr="00786F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В. Губачиков</w:t>
      </w:r>
      <w:r w:rsidRPr="001B356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510CC">
        <w:rPr>
          <w:rFonts w:ascii="Times New Roman" w:hAnsi="Times New Roman" w:cs="Times New Roman"/>
          <w:sz w:val="28"/>
          <w:szCs w:val="28"/>
          <w:lang w:eastAsia="ru-RU"/>
        </w:rPr>
        <w:t>рассказал о работе, проводимой МЧА и республиканскими органами власти по вопросам обустройства сирийских черкесов в Кабардино-Балкарии.</w:t>
      </w:r>
      <w:r w:rsidRPr="006510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 </w:t>
      </w:r>
      <w:r w:rsidRPr="006510CC">
        <w:rPr>
          <w:rFonts w:ascii="Times New Roman" w:hAnsi="Times New Roman" w:cs="Times New Roman"/>
          <w:bCs/>
          <w:color w:val="000000"/>
          <w:sz w:val="28"/>
          <w:szCs w:val="28"/>
          <w:lang w:eastAsia="ru-RU" w:bidi="he-IL"/>
        </w:rPr>
        <w:t>В текущем 2014 году было приобретено 52 домовладения с приусадебными участками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, </w:t>
      </w:r>
      <w:r w:rsidRPr="006510CC">
        <w:rPr>
          <w:rFonts w:ascii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ещё 20 семей в скором будущем получат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he-IL"/>
        </w:rPr>
        <w:t>домовладения (</w:t>
      </w:r>
      <w:r w:rsidRPr="006510CC">
        <w:rPr>
          <w:rFonts w:ascii="Times New Roman" w:hAnsi="Times New Roman" w:cs="Times New Roman"/>
          <w:bCs/>
          <w:color w:val="000000"/>
          <w:sz w:val="28"/>
          <w:szCs w:val="28"/>
          <w:lang w:eastAsia="ru-RU" w:bidi="he-IL"/>
        </w:rPr>
        <w:t>участки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he-IL"/>
        </w:rPr>
        <w:t>)</w:t>
      </w:r>
      <w:r w:rsidRPr="006510CC">
        <w:rPr>
          <w:rFonts w:ascii="Times New Roman" w:hAnsi="Times New Roman" w:cs="Times New Roman"/>
          <w:bCs/>
          <w:color w:val="000000"/>
          <w:sz w:val="28"/>
          <w:szCs w:val="28"/>
          <w:lang w:eastAsia="ru-RU" w:bidi="he-IL"/>
        </w:rPr>
        <w:t xml:space="preserve"> в собственность.</w:t>
      </w:r>
    </w:p>
    <w:p w:rsidR="00CC2141" w:rsidRPr="006510CC" w:rsidRDefault="00CC2141" w:rsidP="001B356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C2141" w:rsidRPr="006510CC" w:rsidRDefault="00CC2141" w:rsidP="001B356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6510CC">
        <w:rPr>
          <w:rFonts w:ascii="Times New Roman" w:hAnsi="Times New Roman" w:cs="Times New Roman"/>
          <w:b/>
          <w:sz w:val="28"/>
          <w:szCs w:val="28"/>
        </w:rPr>
        <w:t>Богус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10CC">
        <w:rPr>
          <w:rFonts w:ascii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0CC">
        <w:rPr>
          <w:rFonts w:ascii="Times New Roman" w:hAnsi="Times New Roman" w:cs="Times New Roman"/>
          <w:sz w:val="28"/>
          <w:szCs w:val="28"/>
        </w:rPr>
        <w:t xml:space="preserve"> что с начала 2014 года </w:t>
      </w:r>
      <w:r>
        <w:rPr>
          <w:rFonts w:ascii="Times New Roman" w:hAnsi="Times New Roman" w:cs="Times New Roman"/>
          <w:sz w:val="28"/>
          <w:szCs w:val="28"/>
        </w:rPr>
        <w:t>УФМС Республики Адыгея</w:t>
      </w:r>
      <w:r w:rsidRPr="006510CC">
        <w:rPr>
          <w:rFonts w:ascii="Times New Roman" w:hAnsi="Times New Roman" w:cs="Times New Roman"/>
          <w:sz w:val="28"/>
          <w:szCs w:val="28"/>
        </w:rPr>
        <w:t xml:space="preserve"> было отказано в принятии заявлений на </w:t>
      </w:r>
      <w:r>
        <w:rPr>
          <w:rFonts w:ascii="Times New Roman" w:hAnsi="Times New Roman" w:cs="Times New Roman"/>
          <w:sz w:val="28"/>
          <w:szCs w:val="28"/>
        </w:rPr>
        <w:t xml:space="preserve">выдачу </w:t>
      </w:r>
      <w:r w:rsidRPr="006510CC">
        <w:rPr>
          <w:rFonts w:ascii="Times New Roman" w:hAnsi="Times New Roman" w:cs="Times New Roman"/>
          <w:sz w:val="28"/>
          <w:szCs w:val="28"/>
        </w:rPr>
        <w:t xml:space="preserve">РВП и статуса беженца от черкесов из Сирии по необъяснимым причинам в более чем 150 случаях, в особенности в период проведения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510CC">
        <w:rPr>
          <w:rFonts w:ascii="Times New Roman" w:hAnsi="Times New Roman" w:cs="Times New Roman"/>
          <w:sz w:val="28"/>
          <w:szCs w:val="28"/>
        </w:rPr>
        <w:t xml:space="preserve">имних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0CC">
        <w:rPr>
          <w:rFonts w:ascii="Times New Roman" w:hAnsi="Times New Roman" w:cs="Times New Roman"/>
          <w:sz w:val="28"/>
          <w:szCs w:val="28"/>
        </w:rPr>
        <w:t>лимпийских игр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0CC">
        <w:rPr>
          <w:rFonts w:ascii="Times New Roman" w:hAnsi="Times New Roman" w:cs="Times New Roman"/>
          <w:sz w:val="28"/>
          <w:szCs w:val="28"/>
        </w:rPr>
        <w:t xml:space="preserve"> Сочи.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0CC">
        <w:rPr>
          <w:rFonts w:ascii="Times New Roman" w:hAnsi="Times New Roman" w:cs="Times New Roman"/>
          <w:sz w:val="28"/>
          <w:szCs w:val="28"/>
        </w:rPr>
        <w:t>естные власти не уделя</w:t>
      </w:r>
      <w:r>
        <w:rPr>
          <w:rFonts w:ascii="Times New Roman" w:hAnsi="Times New Roman" w:cs="Times New Roman"/>
          <w:sz w:val="28"/>
          <w:szCs w:val="28"/>
        </w:rPr>
        <w:t xml:space="preserve">ют должного внимания проблемам </w:t>
      </w:r>
      <w:r w:rsidRPr="006510C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10CC">
        <w:rPr>
          <w:rFonts w:ascii="Times New Roman" w:hAnsi="Times New Roman" w:cs="Times New Roman"/>
          <w:sz w:val="28"/>
          <w:szCs w:val="28"/>
        </w:rPr>
        <w:t>бывающих из Сирии соотечественников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6510CC">
        <w:rPr>
          <w:rFonts w:ascii="Times New Roman" w:hAnsi="Times New Roman" w:cs="Times New Roman"/>
          <w:sz w:val="28"/>
          <w:szCs w:val="28"/>
        </w:rPr>
        <w:t>е 22 жилых дома для сирийских черкесов были куплены за счет средств частных лиц.</w:t>
      </w:r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6510CC">
        <w:rPr>
          <w:rFonts w:ascii="Times New Roman" w:hAnsi="Times New Roman" w:cs="Times New Roman"/>
          <w:sz w:val="28"/>
          <w:szCs w:val="28"/>
        </w:rPr>
        <w:t>на прием и содержание беженцев из Украины было потрачено из республиканского бюджета уже несколько миллионов рублей.</w:t>
      </w:r>
    </w:p>
    <w:p w:rsidR="00CC2141" w:rsidRPr="006510CC" w:rsidRDefault="00CC2141" w:rsidP="001B356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Pr="006510CC">
        <w:rPr>
          <w:rFonts w:ascii="Times New Roman" w:hAnsi="Times New Roman" w:cs="Times New Roman"/>
          <w:b/>
          <w:sz w:val="28"/>
          <w:szCs w:val="28"/>
        </w:rPr>
        <w:t>Черкесов</w:t>
      </w:r>
      <w:r w:rsidRPr="006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510CC">
        <w:rPr>
          <w:rFonts w:ascii="Times New Roman" w:hAnsi="Times New Roman" w:cs="Times New Roman"/>
          <w:sz w:val="28"/>
          <w:szCs w:val="28"/>
        </w:rPr>
        <w:t>рассказал о трудностях, с которыми сталкиваются черкесы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0CC">
        <w:rPr>
          <w:rFonts w:ascii="Times New Roman" w:hAnsi="Times New Roman" w:cs="Times New Roman"/>
          <w:sz w:val="28"/>
          <w:szCs w:val="28"/>
        </w:rPr>
        <w:t xml:space="preserve"> прибывшие из Сирии</w:t>
      </w:r>
      <w:r>
        <w:rPr>
          <w:rFonts w:ascii="Times New Roman" w:hAnsi="Times New Roman" w:cs="Times New Roman"/>
          <w:sz w:val="28"/>
          <w:szCs w:val="28"/>
        </w:rPr>
        <w:t xml:space="preserve"> в КЧР</w:t>
      </w:r>
      <w:r w:rsidRPr="006510CC">
        <w:rPr>
          <w:rFonts w:ascii="Times New Roman" w:hAnsi="Times New Roman" w:cs="Times New Roman"/>
          <w:sz w:val="28"/>
          <w:szCs w:val="28"/>
        </w:rPr>
        <w:t>. В частности, проблемы с оформлением документов на РВП и ВЖ, статуса беженца. Из 100 человек обратившихся за помощью в оформлении документов и размещении, помо</w:t>
      </w:r>
      <w:r>
        <w:rPr>
          <w:rFonts w:ascii="Times New Roman" w:hAnsi="Times New Roman" w:cs="Times New Roman"/>
          <w:sz w:val="28"/>
          <w:szCs w:val="28"/>
        </w:rPr>
        <w:t>чь удалось только 30.</w:t>
      </w:r>
    </w:p>
    <w:p w:rsidR="00CC2141" w:rsidRPr="006510CC" w:rsidRDefault="00CC2141" w:rsidP="001B356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6510C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10CC">
        <w:rPr>
          <w:rFonts w:ascii="Times New Roman" w:hAnsi="Times New Roman" w:cs="Times New Roman"/>
          <w:b/>
          <w:sz w:val="28"/>
          <w:szCs w:val="28"/>
        </w:rPr>
        <w:t>Ажахов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510CC">
        <w:rPr>
          <w:rFonts w:ascii="Times New Roman" w:hAnsi="Times New Roman" w:cs="Times New Roman"/>
          <w:sz w:val="28"/>
          <w:szCs w:val="28"/>
        </w:rPr>
        <w:t xml:space="preserve"> отметил, что при распределении репатри</w:t>
      </w:r>
      <w:r>
        <w:rPr>
          <w:rFonts w:ascii="Times New Roman" w:hAnsi="Times New Roman" w:cs="Times New Roman"/>
          <w:sz w:val="28"/>
          <w:szCs w:val="28"/>
        </w:rPr>
        <w:t>антов по населенным пунктам КБР</w:t>
      </w:r>
      <w:r w:rsidRPr="006510CC">
        <w:rPr>
          <w:rFonts w:ascii="Times New Roman" w:hAnsi="Times New Roman" w:cs="Times New Roman"/>
          <w:sz w:val="28"/>
          <w:szCs w:val="28"/>
        </w:rPr>
        <w:t xml:space="preserve"> учитывались </w:t>
      </w:r>
      <w:r>
        <w:rPr>
          <w:rFonts w:ascii="Times New Roman" w:hAnsi="Times New Roman" w:cs="Times New Roman"/>
          <w:sz w:val="28"/>
          <w:szCs w:val="28"/>
        </w:rPr>
        <w:t>их индивидуальные</w:t>
      </w:r>
      <w:r w:rsidRPr="006510CC"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0CC">
        <w:rPr>
          <w:rFonts w:ascii="Times New Roman" w:hAnsi="Times New Roman" w:cs="Times New Roman"/>
          <w:sz w:val="28"/>
          <w:szCs w:val="28"/>
        </w:rPr>
        <w:t xml:space="preserve"> в некоторых селах </w:t>
      </w:r>
      <w:r>
        <w:rPr>
          <w:rFonts w:ascii="Times New Roman" w:hAnsi="Times New Roman" w:cs="Times New Roman"/>
          <w:sz w:val="28"/>
          <w:szCs w:val="28"/>
        </w:rPr>
        <w:t xml:space="preserve">домовладения </w:t>
      </w:r>
      <w:r w:rsidRPr="006510CC">
        <w:rPr>
          <w:rFonts w:ascii="Times New Roman" w:hAnsi="Times New Roman" w:cs="Times New Roman"/>
          <w:sz w:val="28"/>
          <w:szCs w:val="28"/>
        </w:rPr>
        <w:t xml:space="preserve"> получили по 20 семей, а в других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510CC">
        <w:rPr>
          <w:rFonts w:ascii="Times New Roman" w:hAnsi="Times New Roman" w:cs="Times New Roman"/>
          <w:sz w:val="28"/>
          <w:szCs w:val="28"/>
        </w:rPr>
        <w:t xml:space="preserve"> по 2-3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1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141" w:rsidRPr="006510CC" w:rsidRDefault="00CC2141" w:rsidP="001B3568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CC2141" w:rsidRDefault="00CC2141" w:rsidP="00786FA5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786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0CC">
        <w:rPr>
          <w:rFonts w:ascii="Times New Roman" w:hAnsi="Times New Roman" w:cs="Times New Roman"/>
          <w:b/>
          <w:sz w:val="28"/>
          <w:szCs w:val="28"/>
        </w:rPr>
        <w:t>Яшар Асланкая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6FA5">
        <w:rPr>
          <w:rFonts w:ascii="Times New Roman" w:hAnsi="Times New Roman" w:cs="Times New Roman"/>
          <w:sz w:val="28"/>
          <w:szCs w:val="28"/>
        </w:rPr>
        <w:t>п</w:t>
      </w:r>
      <w:r w:rsidRPr="006510CC">
        <w:rPr>
          <w:rFonts w:ascii="Times New Roman" w:hAnsi="Times New Roman" w:cs="Times New Roman"/>
          <w:sz w:val="28"/>
          <w:szCs w:val="28"/>
        </w:rPr>
        <w:t>редседатель КАФ-ФЕД (Турция)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510CC">
        <w:rPr>
          <w:rFonts w:ascii="Times New Roman" w:hAnsi="Times New Roman" w:cs="Times New Roman"/>
          <w:sz w:val="28"/>
          <w:szCs w:val="28"/>
        </w:rPr>
        <w:t xml:space="preserve"> рассказал, что несмотря на различные трудности, возникающие у черкесов, прибывающих из Сирии, черкесским организациям-членам КАФ-ФЕД удается оказывать всю необходимую помощь в приеме и размещении, трудоустройстве соотечественников.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510CC">
        <w:rPr>
          <w:rFonts w:ascii="Times New Roman" w:hAnsi="Times New Roman" w:cs="Times New Roman"/>
          <w:sz w:val="28"/>
          <w:szCs w:val="28"/>
        </w:rPr>
        <w:t xml:space="preserve">настоящее время сирийских беженцев в Турции насчитывается более 2 миллионов человек. Из них около 3 тыс. человек являются черкесами. Все соотечественники распределены по населенным пунктам компактного проживания адыгов. Также </w:t>
      </w:r>
      <w:r>
        <w:rPr>
          <w:rFonts w:ascii="Times New Roman" w:hAnsi="Times New Roman" w:cs="Times New Roman"/>
          <w:sz w:val="28"/>
          <w:szCs w:val="28"/>
        </w:rPr>
        <w:t xml:space="preserve">Яшар </w:t>
      </w:r>
      <w:r w:rsidRPr="006510CC">
        <w:rPr>
          <w:rFonts w:ascii="Times New Roman" w:hAnsi="Times New Roman" w:cs="Times New Roman"/>
          <w:sz w:val="28"/>
          <w:szCs w:val="28"/>
        </w:rPr>
        <w:t xml:space="preserve">Асланкая отметил необходимость формирования на исторической родине (РФ) межрегионального комитета по делам соотечественников, прибывающих из зон военных конфликтов. </w:t>
      </w:r>
    </w:p>
    <w:p w:rsidR="00CC2141" w:rsidRPr="006510CC" w:rsidRDefault="00CC2141" w:rsidP="00786FA5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10CC">
        <w:rPr>
          <w:rFonts w:ascii="Times New Roman" w:hAnsi="Times New Roman" w:cs="Times New Roman"/>
          <w:b/>
          <w:sz w:val="28"/>
          <w:szCs w:val="28"/>
        </w:rPr>
        <w:t>Думан Умит, Озден Доган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56C2B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6C2B">
        <w:rPr>
          <w:rFonts w:ascii="Times New Roman" w:hAnsi="Times New Roman" w:cs="Times New Roman"/>
          <w:sz w:val="28"/>
          <w:szCs w:val="28"/>
        </w:rPr>
        <w:t xml:space="preserve"> Совета МЧА (Турция),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510CC">
        <w:rPr>
          <w:rFonts w:ascii="Times New Roman" w:hAnsi="Times New Roman" w:cs="Times New Roman"/>
          <w:b/>
          <w:sz w:val="28"/>
          <w:szCs w:val="28"/>
        </w:rPr>
        <w:t>Тамзок Омар-Фарук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6C2B">
        <w:rPr>
          <w:rFonts w:ascii="Times New Roman" w:hAnsi="Times New Roman" w:cs="Times New Roman"/>
          <w:sz w:val="28"/>
          <w:szCs w:val="28"/>
        </w:rPr>
        <w:t>председатель Европейского общества черкесской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510CC">
        <w:rPr>
          <w:rFonts w:ascii="Times New Roman" w:hAnsi="Times New Roman" w:cs="Times New Roman"/>
          <w:sz w:val="28"/>
          <w:szCs w:val="28"/>
        </w:rPr>
        <w:t>поддержали идею</w:t>
      </w:r>
      <w:r>
        <w:rPr>
          <w:rFonts w:ascii="Times New Roman" w:hAnsi="Times New Roman" w:cs="Times New Roman"/>
          <w:sz w:val="28"/>
          <w:szCs w:val="28"/>
        </w:rPr>
        <w:t xml:space="preserve"> создания в России</w:t>
      </w:r>
      <w:r w:rsidRPr="006510CC">
        <w:rPr>
          <w:rFonts w:ascii="Times New Roman" w:hAnsi="Times New Roman" w:cs="Times New Roman"/>
          <w:sz w:val="28"/>
          <w:szCs w:val="28"/>
        </w:rPr>
        <w:t xml:space="preserve"> комитета по делам соотечественников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141" w:rsidRPr="006510CC" w:rsidRDefault="00CC2141" w:rsidP="001B35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6510CC">
        <w:rPr>
          <w:rFonts w:ascii="Times New Roman" w:hAnsi="Times New Roman" w:cs="Times New Roman"/>
          <w:b/>
          <w:sz w:val="28"/>
          <w:szCs w:val="28"/>
        </w:rPr>
        <w:t>Кожаев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D7322">
        <w:rPr>
          <w:rFonts w:ascii="Times New Roman" w:hAnsi="Times New Roman" w:cs="Times New Roman"/>
          <w:sz w:val="28"/>
          <w:szCs w:val="28"/>
        </w:rPr>
        <w:t>н</w:t>
      </w:r>
      <w:r w:rsidRPr="00CD732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0F5">
        <w:rPr>
          <w:rFonts w:ascii="Times New Roman" w:hAnsi="Times New Roman" w:cs="Times New Roman"/>
          <w:color w:val="000000"/>
          <w:sz w:val="28"/>
          <w:szCs w:val="28"/>
        </w:rPr>
        <w:t>чальник управления по внутренней политике Администрации Главы КБР</w:t>
      </w:r>
      <w:r w:rsidRPr="00F030F5">
        <w:rPr>
          <w:rFonts w:ascii="Times New Roman" w:hAnsi="Times New Roman" w:cs="Times New Roman"/>
          <w:sz w:val="28"/>
          <w:szCs w:val="28"/>
        </w:rPr>
        <w:t xml:space="preserve"> </w:t>
      </w:r>
      <w:r w:rsidRPr="00F030F5">
        <w:rPr>
          <w:rStyle w:val="Strong"/>
          <w:rFonts w:ascii="Times New Roman" w:hAnsi="Times New Roman"/>
          <w:color w:val="000000"/>
          <w:sz w:val="28"/>
          <w:szCs w:val="28"/>
        </w:rPr>
        <w:t>Кажаев Артем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10CC">
        <w:rPr>
          <w:rFonts w:ascii="Times New Roman" w:hAnsi="Times New Roman" w:cs="Times New Roman"/>
          <w:sz w:val="28"/>
          <w:szCs w:val="28"/>
        </w:rPr>
        <w:t xml:space="preserve"> отметил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10CC">
        <w:rPr>
          <w:rFonts w:ascii="Times New Roman" w:hAnsi="Times New Roman" w:cs="Times New Roman"/>
          <w:sz w:val="28"/>
          <w:szCs w:val="28"/>
        </w:rPr>
        <w:t xml:space="preserve"> что при скоординированном взаимодействии общественных объединений с органами власти во всех вышеперечисленных субъектах можно найти решения возникающих проблем у соотечественников</w:t>
      </w:r>
      <w:r w:rsidRPr="0065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0CC">
        <w:rPr>
          <w:rFonts w:ascii="Times New Roman" w:hAnsi="Times New Roman" w:cs="Times New Roman"/>
          <w:sz w:val="28"/>
          <w:szCs w:val="28"/>
        </w:rPr>
        <w:t>из Сирии.</w:t>
      </w:r>
    </w:p>
    <w:p w:rsidR="00CC2141" w:rsidRPr="006510CC" w:rsidRDefault="00CC2141" w:rsidP="001B356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141" w:rsidRPr="006510CC" w:rsidRDefault="00CC2141" w:rsidP="001B3568">
      <w:pPr>
        <w:pStyle w:val="NormalWeb"/>
        <w:tabs>
          <w:tab w:val="left" w:pos="0"/>
        </w:tabs>
        <w:spacing w:before="0" w:after="0"/>
        <w:contextualSpacing/>
        <w:rPr>
          <w:b/>
          <w:bCs/>
          <w:iCs/>
          <w:sz w:val="28"/>
          <w:szCs w:val="28"/>
        </w:rPr>
      </w:pPr>
      <w:r w:rsidRPr="006510CC">
        <w:rPr>
          <w:b/>
          <w:bCs/>
          <w:iCs/>
          <w:sz w:val="28"/>
          <w:szCs w:val="28"/>
        </w:rPr>
        <w:t>ПОСТАНОВИЛ</w:t>
      </w:r>
      <w:r>
        <w:rPr>
          <w:b/>
          <w:bCs/>
          <w:iCs/>
          <w:sz w:val="28"/>
          <w:szCs w:val="28"/>
        </w:rPr>
        <w:t>И</w:t>
      </w:r>
      <w:r w:rsidRPr="006510CC">
        <w:rPr>
          <w:b/>
          <w:bCs/>
          <w:iCs/>
          <w:sz w:val="28"/>
          <w:szCs w:val="28"/>
        </w:rPr>
        <w:t>:</w:t>
      </w:r>
    </w:p>
    <w:p w:rsidR="00CC2141" w:rsidRPr="006510CC" w:rsidRDefault="00CC2141" w:rsidP="001B3568">
      <w:pPr>
        <w:pStyle w:val="Default"/>
        <w:ind w:firstLine="708"/>
        <w:rPr>
          <w:sz w:val="28"/>
          <w:szCs w:val="28"/>
        </w:rPr>
      </w:pPr>
    </w:p>
    <w:p w:rsidR="00CC2141" w:rsidRPr="006510CC" w:rsidRDefault="00CC2141" w:rsidP="001B3568">
      <w:pPr>
        <w:pStyle w:val="Default"/>
        <w:ind w:firstLine="708"/>
        <w:rPr>
          <w:sz w:val="28"/>
          <w:szCs w:val="28"/>
        </w:rPr>
      </w:pPr>
      <w:r w:rsidRPr="006510CC">
        <w:rPr>
          <w:sz w:val="28"/>
          <w:szCs w:val="28"/>
        </w:rPr>
        <w:t xml:space="preserve">1.Информацию </w:t>
      </w:r>
      <w:r w:rsidRPr="006510CC">
        <w:rPr>
          <w:iCs/>
          <w:sz w:val="28"/>
          <w:szCs w:val="28"/>
        </w:rPr>
        <w:t>В.Губачикова, М.Черкесова,</w:t>
      </w:r>
      <w:r w:rsidRPr="006510CC">
        <w:rPr>
          <w:sz w:val="28"/>
          <w:szCs w:val="28"/>
        </w:rPr>
        <w:t xml:space="preserve"> </w:t>
      </w:r>
      <w:r w:rsidRPr="006510CC">
        <w:rPr>
          <w:bCs/>
          <w:iCs/>
          <w:sz w:val="28"/>
          <w:szCs w:val="28"/>
        </w:rPr>
        <w:t>А. Богуса, К. Ажахова</w:t>
      </w:r>
      <w:r w:rsidRPr="006510CC">
        <w:rPr>
          <w:sz w:val="28"/>
          <w:szCs w:val="28"/>
        </w:rPr>
        <w:t xml:space="preserve"> принять к сведению.</w:t>
      </w:r>
    </w:p>
    <w:p w:rsidR="00CC2141" w:rsidRPr="006510CC" w:rsidRDefault="00CC2141" w:rsidP="001B3568">
      <w:pPr>
        <w:pStyle w:val="Default"/>
        <w:ind w:firstLine="708"/>
        <w:rPr>
          <w:sz w:val="28"/>
          <w:szCs w:val="28"/>
        </w:rPr>
      </w:pPr>
      <w:r w:rsidRPr="006510CC">
        <w:rPr>
          <w:sz w:val="28"/>
          <w:szCs w:val="28"/>
        </w:rPr>
        <w:t>2. Отметить положительную работу Комитета МЧА по проблемам репатриации соотечественников на историческую родину (В.И. Губачиков) в вопросах оказания помощи соотечественникам из Сирии.</w:t>
      </w:r>
    </w:p>
    <w:p w:rsidR="00CC2141" w:rsidRPr="006510CC" w:rsidRDefault="00CC2141" w:rsidP="001B356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ab/>
        <w:t>3.Членам и активу МЧА продолжить работу по оказанию содействия соотечественникам из Сирии, пребывающим в КБР и РА, в трудоустройстве, бытовом обустройстве, обучении русскому и адыгскому языкам, решении социальных проблем.</w:t>
      </w:r>
    </w:p>
    <w:p w:rsidR="00CC2141" w:rsidRDefault="00CC2141" w:rsidP="001B3568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ab/>
      </w:r>
    </w:p>
    <w:p w:rsidR="00CC2141" w:rsidRPr="007A095C" w:rsidRDefault="00CC2141" w:rsidP="007A095C">
      <w:pPr>
        <w:tabs>
          <w:tab w:val="left" w:pos="2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A095C">
        <w:rPr>
          <w:rFonts w:ascii="Times New Roman" w:hAnsi="Times New Roman" w:cs="Times New Roman"/>
          <w:b/>
          <w:bCs/>
          <w:sz w:val="28"/>
          <w:szCs w:val="28"/>
        </w:rPr>
        <w:t xml:space="preserve">3. О положении черкесской диаспоры в Сирии на современном этапе. </w:t>
      </w:r>
    </w:p>
    <w:p w:rsidR="00CC2141" w:rsidRPr="006510CC" w:rsidRDefault="00CC2141" w:rsidP="001B3568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C2141" w:rsidRPr="00CD7322" w:rsidRDefault="00CC2141" w:rsidP="00CD7322">
      <w:pPr>
        <w:ind w:firstLine="851"/>
        <w:rPr>
          <w:rFonts w:ascii="Times New Roman" w:hAnsi="Times New Roman"/>
          <w:sz w:val="28"/>
          <w:szCs w:val="28"/>
        </w:rPr>
      </w:pPr>
      <w:r w:rsidRPr="007A095C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6510C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he-IL"/>
        </w:rPr>
        <w:t xml:space="preserve">Исхак Акрам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отметил, что средства, собранные  на телемарафоне, организованном МЧА и  республиканским телевидением  «1 КБР»  распределены между остро нуждающимися черкесами в Сирии из расчета 1500</w:t>
      </w:r>
      <w:r w:rsidRPr="00EA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лир на каждого. Имеются документальные подтверждения.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 xml:space="preserve">Он </w:t>
      </w:r>
      <w:r w:rsidRPr="006510CC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 xml:space="preserve">подчеркнул, что с первых дней войны в Сирии все надежды </w:t>
      </w:r>
      <w:r w:rsidRPr="006510CC">
        <w:rPr>
          <w:rFonts w:ascii="Times New Roman" w:hAnsi="Times New Roman" w:cs="Times New Roman"/>
          <w:sz w:val="28"/>
          <w:szCs w:val="28"/>
        </w:rPr>
        <w:t xml:space="preserve">черкесской диаспоры </w:t>
      </w:r>
      <w:r w:rsidRPr="006510CC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обращены в сторону России. Позиция руководства России по мирному урегулированию конфликта в Сирии получила высокую оценку среди черкесской диаспоры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>. В</w:t>
      </w:r>
      <w:r w:rsidRPr="006510CC">
        <w:rPr>
          <w:rFonts w:ascii="Times New Roman" w:hAnsi="Times New Roman" w:cs="Times New Roman"/>
          <w:color w:val="000000"/>
          <w:sz w:val="28"/>
          <w:szCs w:val="28"/>
          <w:lang w:eastAsia="ru-RU" w:bidi="he-IL"/>
        </w:rPr>
        <w:t xml:space="preserve"> Сирии до начала конфликта проживали около 120 тысяч адыгов. С начала военных действий погибли 200 черкесов, многие получили серьёзные ранения. Практически все черкесские поселения разрушены в ходе боевых </w:t>
      </w:r>
      <w:r w:rsidRPr="006510C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действий. </w:t>
      </w:r>
      <w:r w:rsidRPr="006510CC">
        <w:rPr>
          <w:rFonts w:ascii="Times New Roman" w:hAnsi="Times New Roman" w:cs="Times New Roman"/>
          <w:sz w:val="28"/>
          <w:szCs w:val="28"/>
        </w:rPr>
        <w:t>Люди вынуждены покинуть дома, уезжая в Дамаск, другие страны. Десятки тысяч соотечественников остались без жилья, медицинской помощи, еды и элементарных средств к существованию. Имеется список желающих возвра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6510CC">
        <w:rPr>
          <w:rFonts w:ascii="Times New Roman" w:hAnsi="Times New Roman" w:cs="Times New Roman"/>
          <w:sz w:val="28"/>
          <w:szCs w:val="28"/>
        </w:rPr>
        <w:t>ться на историческую родину. Среди них есть</w:t>
      </w:r>
      <w:r>
        <w:rPr>
          <w:rFonts w:ascii="Times New Roman" w:hAnsi="Times New Roman" w:cs="Times New Roman"/>
          <w:sz w:val="28"/>
          <w:szCs w:val="28"/>
        </w:rPr>
        <w:t xml:space="preserve"> такие,</w:t>
      </w:r>
      <w:r w:rsidRPr="006510CC">
        <w:rPr>
          <w:rFonts w:ascii="Times New Roman" w:hAnsi="Times New Roman" w:cs="Times New Roman"/>
          <w:sz w:val="28"/>
          <w:szCs w:val="28"/>
        </w:rPr>
        <w:t xml:space="preserve"> у кого</w:t>
      </w:r>
      <w:r>
        <w:rPr>
          <w:rFonts w:ascii="Times New Roman" w:hAnsi="Times New Roman" w:cs="Times New Roman"/>
          <w:sz w:val="28"/>
          <w:szCs w:val="28"/>
        </w:rPr>
        <w:t xml:space="preserve"> нет</w:t>
      </w:r>
      <w:r w:rsidRPr="006510CC">
        <w:rPr>
          <w:rFonts w:ascii="Times New Roman" w:hAnsi="Times New Roman" w:cs="Times New Roman"/>
          <w:sz w:val="28"/>
          <w:szCs w:val="28"/>
        </w:rPr>
        <w:t xml:space="preserve"> ни средств, ни паспорта. </w:t>
      </w:r>
    </w:p>
    <w:p w:rsidR="00CC2141" w:rsidRPr="006510CC" w:rsidRDefault="00CC2141" w:rsidP="00CD7322">
      <w:pPr>
        <w:ind w:firstLine="708"/>
        <w:rPr>
          <w:rFonts w:ascii="Times New Roman" w:hAnsi="Times New Roman" w:cs="Times New Roman"/>
          <w:sz w:val="28"/>
          <w:szCs w:val="28"/>
          <w:lang w:eastAsia="ru-RU" w:bidi="he-IL"/>
        </w:rPr>
      </w:pPr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Докладчик отметил, что  </w:t>
      </w:r>
      <w:r w:rsidRPr="006510CC">
        <w:rPr>
          <w:rFonts w:ascii="Times New Roman" w:hAnsi="Times New Roman" w:cs="Times New Roman"/>
          <w:sz w:val="28"/>
          <w:szCs w:val="28"/>
          <w:lang w:eastAsia="ru-RU" w:bidi="he-IL"/>
        </w:rPr>
        <w:t>процедур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а</w:t>
      </w:r>
      <w:r w:rsidRPr="006510C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возвращения соотечественников на историческую родину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сталкивается с </w:t>
      </w:r>
      <w:r w:rsidRPr="006510CC">
        <w:rPr>
          <w:rFonts w:ascii="Times New Roman" w:hAnsi="Times New Roman" w:cs="Times New Roman"/>
          <w:sz w:val="28"/>
          <w:szCs w:val="28"/>
        </w:rPr>
        <w:t>трудностя</w:t>
      </w:r>
      <w:r>
        <w:rPr>
          <w:rFonts w:ascii="Times New Roman" w:hAnsi="Times New Roman" w:cs="Times New Roman"/>
          <w:sz w:val="28"/>
          <w:szCs w:val="28"/>
        </w:rPr>
        <w:t xml:space="preserve">ми, связанными с 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</w:t>
      </w:r>
      <w:r w:rsidRPr="006510CC">
        <w:rPr>
          <w:rFonts w:ascii="Times New Roman" w:hAnsi="Times New Roman" w:cs="Times New Roman"/>
          <w:sz w:val="28"/>
          <w:szCs w:val="28"/>
          <w:lang w:eastAsia="ru-RU" w:bidi="he-IL"/>
        </w:rPr>
        <w:t>обязательн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ым</w:t>
      </w:r>
      <w:r w:rsidRPr="006510C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знание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м</w:t>
      </w:r>
      <w:r w:rsidRPr="006510C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русского языка при получении гражданства РФ, 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о</w:t>
      </w:r>
      <w:r w:rsidRPr="006510CC">
        <w:rPr>
          <w:rFonts w:ascii="Times New Roman" w:hAnsi="Times New Roman" w:cs="Times New Roman"/>
          <w:sz w:val="28"/>
          <w:szCs w:val="28"/>
          <w:lang w:eastAsia="ru-RU" w:bidi="he-IL"/>
        </w:rPr>
        <w:t>плат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ой</w:t>
      </w:r>
      <w:r w:rsidRPr="006510C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получение визы</w:t>
      </w:r>
      <w:r w:rsidRPr="006510CC">
        <w:rPr>
          <w:rFonts w:ascii="Times New Roman" w:hAnsi="Times New Roman" w:cs="Times New Roman"/>
          <w:sz w:val="28"/>
          <w:szCs w:val="28"/>
          <w:lang w:eastAsia="ru-RU" w:bidi="he-IL"/>
        </w:rPr>
        <w:t>, наличие</w:t>
      </w:r>
      <w:r>
        <w:rPr>
          <w:rFonts w:ascii="Times New Roman" w:hAnsi="Times New Roman" w:cs="Times New Roman"/>
          <w:sz w:val="28"/>
          <w:szCs w:val="28"/>
          <w:lang w:eastAsia="ru-RU" w:bidi="he-IL"/>
        </w:rPr>
        <w:t>м</w:t>
      </w:r>
      <w:r w:rsidRPr="006510CC">
        <w:rPr>
          <w:rFonts w:ascii="Times New Roman" w:hAnsi="Times New Roman" w:cs="Times New Roman"/>
          <w:sz w:val="28"/>
          <w:szCs w:val="28"/>
          <w:lang w:eastAsia="ru-RU" w:bidi="he-IL"/>
        </w:rPr>
        <w:t xml:space="preserve"> приглашений и т.д.</w:t>
      </w:r>
    </w:p>
    <w:p w:rsidR="00CC2141" w:rsidRPr="006510CC" w:rsidRDefault="00CC2141" w:rsidP="00CD7322">
      <w:pPr>
        <w:tabs>
          <w:tab w:val="left" w:pos="28"/>
        </w:tabs>
        <w:ind w:left="28" w:hanging="28"/>
        <w:rPr>
          <w:b/>
          <w:bCs/>
          <w:iCs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ab/>
      </w:r>
      <w:r w:rsidRPr="006510CC">
        <w:rPr>
          <w:rFonts w:ascii="Times New Roman" w:hAnsi="Times New Roman" w:cs="Times New Roman"/>
          <w:sz w:val="28"/>
          <w:szCs w:val="28"/>
        </w:rPr>
        <w:tab/>
      </w:r>
    </w:p>
    <w:p w:rsidR="00CC2141" w:rsidRPr="006510CC" w:rsidRDefault="00CC2141" w:rsidP="007A095C">
      <w:pPr>
        <w:pStyle w:val="NormalWeb"/>
        <w:tabs>
          <w:tab w:val="left" w:pos="0"/>
        </w:tabs>
        <w:spacing w:before="0" w:after="0"/>
        <w:contextualSpacing/>
        <w:rPr>
          <w:b/>
          <w:bCs/>
          <w:iCs/>
          <w:sz w:val="28"/>
          <w:szCs w:val="28"/>
        </w:rPr>
      </w:pPr>
      <w:r w:rsidRPr="006510CC">
        <w:rPr>
          <w:b/>
          <w:bCs/>
          <w:iCs/>
          <w:sz w:val="28"/>
          <w:szCs w:val="28"/>
        </w:rPr>
        <w:t>ПОСТАНОВИЛ</w:t>
      </w:r>
      <w:r>
        <w:rPr>
          <w:b/>
          <w:bCs/>
          <w:iCs/>
          <w:sz w:val="28"/>
          <w:szCs w:val="28"/>
        </w:rPr>
        <w:t>И</w:t>
      </w:r>
      <w:r w:rsidRPr="006510CC">
        <w:rPr>
          <w:b/>
          <w:bCs/>
          <w:iCs/>
          <w:sz w:val="28"/>
          <w:szCs w:val="28"/>
        </w:rPr>
        <w:t>:</w:t>
      </w:r>
    </w:p>
    <w:p w:rsidR="00CC2141" w:rsidRPr="00274CFF" w:rsidRDefault="00CC2141" w:rsidP="00274CFF">
      <w:pPr>
        <w:pStyle w:val="ListParagraph"/>
        <w:numPr>
          <w:ilvl w:val="0"/>
          <w:numId w:val="16"/>
        </w:numPr>
        <w:tabs>
          <w:tab w:val="left" w:pos="28"/>
          <w:tab w:val="left" w:pos="993"/>
        </w:tabs>
        <w:ind w:left="704" w:firstLine="5"/>
        <w:rPr>
          <w:rFonts w:ascii="Times New Roman" w:hAnsi="Times New Roman"/>
          <w:sz w:val="28"/>
          <w:szCs w:val="28"/>
        </w:rPr>
      </w:pPr>
      <w:r w:rsidRPr="00274CFF">
        <w:rPr>
          <w:rFonts w:ascii="Times New Roman" w:hAnsi="Times New Roman" w:cs="Times New Roman"/>
          <w:sz w:val="28"/>
          <w:szCs w:val="28"/>
        </w:rPr>
        <w:t>Информацию</w:t>
      </w:r>
      <w:r w:rsidRPr="00274C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74CFF">
        <w:rPr>
          <w:rFonts w:ascii="Times New Roman" w:hAnsi="Times New Roman" w:cs="Times New Roman"/>
          <w:sz w:val="28"/>
          <w:szCs w:val="28"/>
        </w:rPr>
        <w:t>Исхака</w:t>
      </w:r>
      <w:r w:rsidRPr="00274CFF">
        <w:rPr>
          <w:rFonts w:ascii="Times New Roman" w:hAnsi="Times New Roman" w:cs="Times New Roman"/>
          <w:iCs/>
          <w:sz w:val="28"/>
          <w:szCs w:val="28"/>
        </w:rPr>
        <w:t xml:space="preserve"> Акрама</w:t>
      </w:r>
      <w:r w:rsidRPr="00274CF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C2141" w:rsidRPr="00274CFF" w:rsidRDefault="00CC2141" w:rsidP="00274CFF">
      <w:pPr>
        <w:pStyle w:val="ListParagraph"/>
        <w:numPr>
          <w:ilvl w:val="0"/>
          <w:numId w:val="16"/>
        </w:numPr>
        <w:tabs>
          <w:tab w:val="left" w:pos="28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74CFF">
        <w:rPr>
          <w:rFonts w:ascii="Times New Roman" w:hAnsi="Times New Roman"/>
          <w:sz w:val="28"/>
          <w:szCs w:val="28"/>
        </w:rPr>
        <w:t>Рев</w:t>
      </w:r>
      <w:r>
        <w:rPr>
          <w:rFonts w:ascii="Times New Roman" w:hAnsi="Times New Roman"/>
          <w:sz w:val="28"/>
          <w:szCs w:val="28"/>
        </w:rPr>
        <w:t>и</w:t>
      </w:r>
      <w:r w:rsidRPr="00274CFF">
        <w:rPr>
          <w:rFonts w:ascii="Times New Roman" w:hAnsi="Times New Roman"/>
          <w:sz w:val="28"/>
          <w:szCs w:val="28"/>
        </w:rPr>
        <w:t xml:space="preserve">зионной  комиссии МЧА (А.Кодзоков) осуществить проверку документов по распределению средств, собранных на телемарафоне «Помоги сирийским соотечественникам».  </w:t>
      </w:r>
    </w:p>
    <w:p w:rsidR="00CC2141" w:rsidRDefault="00CC2141" w:rsidP="00F45DD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510CC">
        <w:rPr>
          <w:rFonts w:ascii="Times New Roman" w:hAnsi="Times New Roman" w:cs="Times New Roman"/>
          <w:bCs/>
          <w:sz w:val="28"/>
          <w:szCs w:val="28"/>
        </w:rPr>
        <w:t>. Комитету МЧА по взаимодействию с государственными органами власти и международными организациями (Х. Х. Сохроков) просить руководителей республик Адыгея, Кабардино-Балкария и Карачаево-Черкесия, депутатов Государственной Думы и членов Совета Федерации Федерального Собрания РФ от республик Адыгея, Кабардино-Балкария и Карачаево-Черкесия обратиться к Президенту РФ В.В. Путину с просьбой оказать содействие соотечественникам в Сирии по их возвращению на историческую родину</w:t>
      </w:r>
      <w:r>
        <w:rPr>
          <w:rFonts w:ascii="Times New Roman" w:hAnsi="Times New Roman" w:cs="Times New Roman"/>
          <w:bCs/>
          <w:sz w:val="28"/>
          <w:szCs w:val="28"/>
        </w:rPr>
        <w:t>, указав на существующие проблемы в этом вопросе.</w:t>
      </w:r>
    </w:p>
    <w:p w:rsidR="00CC2141" w:rsidRPr="00353529" w:rsidRDefault="00CC2141" w:rsidP="00EA03E3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Направить благодарственные письма от имени Совета МЧА лицам, оказавшим благотворительную помощь в обустройстве соотечественников из Сирии. </w:t>
      </w:r>
    </w:p>
    <w:p w:rsidR="00CC2141" w:rsidRDefault="00CC2141" w:rsidP="007A0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141" w:rsidRPr="00091B32" w:rsidRDefault="00CC2141" w:rsidP="00F45DD2">
      <w:pPr>
        <w:tabs>
          <w:tab w:val="left" w:pos="900"/>
          <w:tab w:val="left" w:pos="1080"/>
          <w:tab w:val="left" w:pos="1620"/>
        </w:tabs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45DD2">
        <w:rPr>
          <w:rFonts w:ascii="Times New Roman" w:hAnsi="Times New Roman" w:cs="Times New Roman"/>
          <w:sz w:val="28"/>
          <w:szCs w:val="28"/>
        </w:rPr>
        <w:t xml:space="preserve"> </w:t>
      </w:r>
      <w:r w:rsidRPr="00F45DD2">
        <w:rPr>
          <w:rFonts w:ascii="Times New Roman" w:hAnsi="Times New Roman" w:cs="Times New Roman"/>
          <w:b/>
          <w:sz w:val="28"/>
          <w:szCs w:val="28"/>
        </w:rPr>
        <w:t>О едином адыгском литературном языке.</w:t>
      </w:r>
    </w:p>
    <w:p w:rsidR="00CC2141" w:rsidRPr="007A095C" w:rsidRDefault="00CC2141" w:rsidP="007A095C">
      <w:pPr>
        <w:rPr>
          <w:rFonts w:ascii="Times New Roman" w:hAnsi="Times New Roman" w:cs="Times New Roman"/>
          <w:b/>
          <w:sz w:val="28"/>
          <w:szCs w:val="28"/>
        </w:rPr>
      </w:pPr>
    </w:p>
    <w:p w:rsidR="00CC2141" w:rsidRDefault="00CC2141" w:rsidP="00274CFF">
      <w:pPr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b/>
          <w:bCs/>
          <w:iCs/>
          <w:sz w:val="28"/>
          <w:szCs w:val="28"/>
        </w:rPr>
        <w:t>СЛУШАЛИ:</w:t>
      </w:r>
      <w:r w:rsidRPr="00274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0CC">
        <w:rPr>
          <w:rFonts w:ascii="Times New Roman" w:hAnsi="Times New Roman" w:cs="Times New Roman"/>
          <w:b/>
          <w:sz w:val="28"/>
          <w:szCs w:val="28"/>
        </w:rPr>
        <w:t>Хатам Неждет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510CC">
        <w:rPr>
          <w:rFonts w:ascii="Times New Roman" w:hAnsi="Times New Roman" w:cs="Times New Roman"/>
          <w:sz w:val="28"/>
          <w:szCs w:val="28"/>
        </w:rPr>
        <w:t>отметил, что обязательным условием процесса единения адыгского народа является единый литературный язык и счел необходимым создание единого адыгского алфавита. Также он предложил сформирова</w:t>
      </w:r>
      <w:r>
        <w:rPr>
          <w:rFonts w:ascii="Times New Roman" w:hAnsi="Times New Roman" w:cs="Times New Roman"/>
          <w:sz w:val="28"/>
          <w:szCs w:val="28"/>
        </w:rPr>
        <w:t>ть комитет по созданию алфавита</w:t>
      </w:r>
      <w:r w:rsidRPr="006510CC">
        <w:rPr>
          <w:rFonts w:ascii="Times New Roman" w:hAnsi="Times New Roman" w:cs="Times New Roman"/>
          <w:sz w:val="28"/>
          <w:szCs w:val="28"/>
        </w:rPr>
        <w:t xml:space="preserve"> для  взаимодействия с органами государственной власти КБР, КЧР, РА и Краснодарского края.</w:t>
      </w:r>
    </w:p>
    <w:p w:rsidR="00CC2141" w:rsidRPr="006510CC" w:rsidRDefault="00CC2141" w:rsidP="00274CF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510CC">
        <w:rPr>
          <w:rFonts w:ascii="Times New Roman" w:hAnsi="Times New Roman" w:cs="Times New Roman"/>
          <w:b/>
          <w:sz w:val="28"/>
          <w:szCs w:val="28"/>
        </w:rPr>
        <w:t>Би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6510CC">
        <w:rPr>
          <w:rFonts w:ascii="Times New Roman" w:hAnsi="Times New Roman" w:cs="Times New Roman"/>
          <w:b/>
          <w:sz w:val="28"/>
          <w:szCs w:val="28"/>
        </w:rPr>
        <w:t>оев Борис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274CFF">
        <w:rPr>
          <w:rFonts w:ascii="Times New Roman" w:hAnsi="Times New Roman" w:cs="Times New Roman"/>
          <w:sz w:val="28"/>
          <w:szCs w:val="28"/>
        </w:rPr>
        <w:t xml:space="preserve"> </w:t>
      </w:r>
      <w:r w:rsidRPr="006510CC">
        <w:rPr>
          <w:rFonts w:ascii="Times New Roman" w:hAnsi="Times New Roman" w:cs="Times New Roman"/>
          <w:sz w:val="28"/>
          <w:szCs w:val="28"/>
        </w:rPr>
        <w:t xml:space="preserve">напомнил, что ещё в 1999 году вопрос </w:t>
      </w:r>
      <w:r>
        <w:rPr>
          <w:rFonts w:ascii="Times New Roman" w:hAnsi="Times New Roman" w:cs="Times New Roman"/>
          <w:sz w:val="28"/>
          <w:szCs w:val="28"/>
        </w:rPr>
        <w:t xml:space="preserve">единого </w:t>
      </w:r>
      <w:r w:rsidRPr="006510CC">
        <w:rPr>
          <w:rFonts w:ascii="Times New Roman" w:hAnsi="Times New Roman" w:cs="Times New Roman"/>
          <w:sz w:val="28"/>
          <w:szCs w:val="28"/>
        </w:rPr>
        <w:t xml:space="preserve">адыгского языка широко обсуждался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510CC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6510CC">
        <w:rPr>
          <w:rFonts w:ascii="Times New Roman" w:hAnsi="Times New Roman" w:cs="Times New Roman"/>
          <w:sz w:val="28"/>
          <w:szCs w:val="28"/>
        </w:rPr>
        <w:t xml:space="preserve"> языковед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10CC">
        <w:rPr>
          <w:rFonts w:ascii="Times New Roman" w:hAnsi="Times New Roman" w:cs="Times New Roman"/>
          <w:sz w:val="28"/>
          <w:szCs w:val="28"/>
        </w:rPr>
        <w:t>, писател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10CC">
        <w:rPr>
          <w:rFonts w:ascii="Times New Roman" w:hAnsi="Times New Roman" w:cs="Times New Roman"/>
          <w:sz w:val="28"/>
          <w:szCs w:val="28"/>
        </w:rPr>
        <w:t>, журналист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10CC">
        <w:rPr>
          <w:rFonts w:ascii="Times New Roman" w:hAnsi="Times New Roman" w:cs="Times New Roman"/>
          <w:sz w:val="28"/>
          <w:szCs w:val="28"/>
        </w:rPr>
        <w:t>, 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510CC">
        <w:rPr>
          <w:rFonts w:ascii="Times New Roman" w:hAnsi="Times New Roman" w:cs="Times New Roman"/>
          <w:sz w:val="28"/>
          <w:szCs w:val="28"/>
        </w:rPr>
        <w:t xml:space="preserve"> черкесского языка из всех субъектов РФ компактного проживания адыг</w:t>
      </w:r>
      <w:r>
        <w:rPr>
          <w:rFonts w:ascii="Times New Roman" w:hAnsi="Times New Roman" w:cs="Times New Roman"/>
          <w:sz w:val="28"/>
          <w:szCs w:val="28"/>
        </w:rPr>
        <w:t>ов.</w:t>
      </w:r>
      <w:r w:rsidRPr="006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10CC">
        <w:rPr>
          <w:rFonts w:ascii="Times New Roman" w:hAnsi="Times New Roman" w:cs="Times New Roman"/>
          <w:sz w:val="28"/>
          <w:szCs w:val="28"/>
        </w:rPr>
        <w:t>н рассказал о задачах и трудностях в процессе унификации адыгского алфавита, о путях решений лингвистических разногласий и различий в кабардинском и адыгейском диалектах.</w:t>
      </w:r>
      <w:r>
        <w:rPr>
          <w:rFonts w:ascii="Times New Roman" w:hAnsi="Times New Roman" w:cs="Times New Roman"/>
          <w:sz w:val="28"/>
          <w:szCs w:val="28"/>
        </w:rPr>
        <w:t xml:space="preserve"> Докладчик отметил, что за основу нужно брать кабардинский язык. Это связано с тем, что на нем разговаривает большинство адыгов и он наиболее легкий.</w:t>
      </w:r>
    </w:p>
    <w:p w:rsidR="00CC2141" w:rsidRPr="006510CC" w:rsidRDefault="00CC2141" w:rsidP="00274CFF">
      <w:pPr>
        <w:rPr>
          <w:rFonts w:ascii="Times New Roman" w:hAnsi="Times New Roman" w:cs="Times New Roman"/>
          <w:sz w:val="28"/>
          <w:szCs w:val="28"/>
        </w:rPr>
      </w:pPr>
    </w:p>
    <w:p w:rsidR="00CC2141" w:rsidRPr="006510CC" w:rsidRDefault="00CC2141" w:rsidP="00F45DD2">
      <w:pPr>
        <w:pStyle w:val="NormalWeb"/>
        <w:tabs>
          <w:tab w:val="left" w:pos="0"/>
        </w:tabs>
        <w:spacing w:before="0" w:after="0"/>
        <w:contextualSpacing/>
        <w:rPr>
          <w:b/>
          <w:bCs/>
          <w:iCs/>
          <w:sz w:val="28"/>
          <w:szCs w:val="28"/>
        </w:rPr>
      </w:pPr>
      <w:r w:rsidRPr="006510CC">
        <w:rPr>
          <w:b/>
          <w:bCs/>
          <w:iCs/>
          <w:sz w:val="28"/>
          <w:szCs w:val="28"/>
        </w:rPr>
        <w:t>ПОСТАНОВИЛ</w:t>
      </w:r>
      <w:r>
        <w:rPr>
          <w:b/>
          <w:bCs/>
          <w:iCs/>
          <w:sz w:val="28"/>
          <w:szCs w:val="28"/>
        </w:rPr>
        <w:t>И</w:t>
      </w:r>
      <w:r w:rsidRPr="006510CC">
        <w:rPr>
          <w:b/>
          <w:bCs/>
          <w:iCs/>
          <w:sz w:val="28"/>
          <w:szCs w:val="28"/>
        </w:rPr>
        <w:t>:</w:t>
      </w:r>
    </w:p>
    <w:p w:rsidR="00CC2141" w:rsidRPr="006510CC" w:rsidRDefault="00CC2141" w:rsidP="00F45DD2">
      <w:pPr>
        <w:tabs>
          <w:tab w:val="left" w:pos="900"/>
          <w:tab w:val="left" w:pos="1080"/>
          <w:tab w:val="left" w:pos="16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A308FB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</w:rPr>
        <w:t>Н. Хатама</w:t>
      </w:r>
      <w:r w:rsidRPr="00A308FB">
        <w:rPr>
          <w:rFonts w:ascii="Times New Roman" w:hAnsi="Times New Roman" w:cs="Times New Roman"/>
          <w:sz w:val="28"/>
          <w:szCs w:val="28"/>
        </w:rPr>
        <w:t>,</w:t>
      </w:r>
      <w:r w:rsidRPr="006510CC">
        <w:rPr>
          <w:rFonts w:ascii="Times New Roman" w:hAnsi="Times New Roman" w:cs="Times New Roman"/>
          <w:bCs/>
          <w:sz w:val="28"/>
          <w:szCs w:val="28"/>
        </w:rPr>
        <w:t xml:space="preserve"> Б. Бижоева</w:t>
      </w:r>
      <w:r w:rsidRPr="0065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0CC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CC2141" w:rsidRPr="006510CC" w:rsidRDefault="00CC2141" w:rsidP="00F45DD2">
      <w:pPr>
        <w:tabs>
          <w:tab w:val="left" w:pos="900"/>
          <w:tab w:val="left" w:pos="1080"/>
          <w:tab w:val="left" w:pos="16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Поручить члену к</w:t>
      </w:r>
      <w:r w:rsidRPr="006510CC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10CC">
        <w:rPr>
          <w:rFonts w:ascii="Times New Roman" w:hAnsi="Times New Roman" w:cs="Times New Roman"/>
          <w:sz w:val="28"/>
          <w:szCs w:val="28"/>
        </w:rPr>
        <w:t xml:space="preserve"> МЧА по сохранению родного языка и созданию единого адыгского (черкесского) алфавита </w:t>
      </w:r>
      <w:r w:rsidRPr="00A308FB">
        <w:rPr>
          <w:rStyle w:val="Strong"/>
          <w:rFonts w:ascii="Times New Roman" w:hAnsi="Times New Roman"/>
          <w:b w:val="0"/>
          <w:iCs/>
          <w:color w:val="000000"/>
          <w:sz w:val="28"/>
          <w:szCs w:val="28"/>
        </w:rPr>
        <w:t>Н. Хатам</w:t>
      </w:r>
      <w:r w:rsidRPr="00651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0CC">
        <w:rPr>
          <w:rFonts w:ascii="Times New Roman" w:hAnsi="Times New Roman" w:cs="Times New Roman"/>
          <w:sz w:val="28"/>
          <w:szCs w:val="28"/>
        </w:rPr>
        <w:t>образовать коми</w:t>
      </w:r>
      <w:r>
        <w:rPr>
          <w:rFonts w:ascii="Times New Roman" w:hAnsi="Times New Roman" w:cs="Times New Roman"/>
          <w:sz w:val="28"/>
          <w:szCs w:val="28"/>
        </w:rPr>
        <w:t>тет</w:t>
      </w:r>
      <w:r w:rsidRPr="006510CC">
        <w:rPr>
          <w:rFonts w:ascii="Times New Roman" w:hAnsi="Times New Roman" w:cs="Times New Roman"/>
          <w:sz w:val="28"/>
          <w:szCs w:val="28"/>
        </w:rPr>
        <w:t xml:space="preserve"> из числа специалистов для подготовки доклада по проблемам принятия единого адыгского</w:t>
      </w:r>
      <w:r>
        <w:rPr>
          <w:rFonts w:ascii="Times New Roman" w:hAnsi="Times New Roman" w:cs="Times New Roman"/>
          <w:sz w:val="28"/>
          <w:szCs w:val="28"/>
        </w:rPr>
        <w:t xml:space="preserve"> алфавита. </w:t>
      </w:r>
    </w:p>
    <w:p w:rsidR="00CC2141" w:rsidRDefault="00CC2141" w:rsidP="00CD48DA">
      <w:pPr>
        <w:pStyle w:val="NormalWeb"/>
        <w:tabs>
          <w:tab w:val="left" w:pos="0"/>
        </w:tabs>
        <w:spacing w:before="0" w:after="0"/>
        <w:rPr>
          <w:sz w:val="28"/>
          <w:szCs w:val="28"/>
        </w:rPr>
      </w:pPr>
    </w:p>
    <w:p w:rsidR="00CC2141" w:rsidRDefault="00CC2141" w:rsidP="00CD48DA">
      <w:pPr>
        <w:pStyle w:val="NormalWeb"/>
        <w:tabs>
          <w:tab w:val="left" w:pos="0"/>
        </w:tabs>
        <w:spacing w:before="0" w:after="0"/>
        <w:rPr>
          <w:sz w:val="28"/>
          <w:szCs w:val="28"/>
        </w:rPr>
      </w:pPr>
    </w:p>
    <w:p w:rsidR="00CC2141" w:rsidRPr="00CD48DA" w:rsidRDefault="00CC2141" w:rsidP="00CD48DA">
      <w:pPr>
        <w:pStyle w:val="NormalWeb"/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CD48DA">
        <w:rPr>
          <w:b/>
          <w:sz w:val="28"/>
          <w:szCs w:val="28"/>
        </w:rPr>
        <w:t>5. О результатах проверки финансовой и уставной деятельности МЧА.</w:t>
      </w:r>
    </w:p>
    <w:p w:rsidR="00CC2141" w:rsidRDefault="00CC2141" w:rsidP="00CD48DA">
      <w:pPr>
        <w:tabs>
          <w:tab w:val="left" w:pos="0"/>
        </w:tabs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Pr="0087375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91B32">
        <w:rPr>
          <w:rFonts w:ascii="Times New Roman" w:hAnsi="Times New Roman" w:cs="Times New Roman"/>
          <w:bCs/>
          <w:i/>
          <w:iCs/>
          <w:sz w:val="28"/>
          <w:szCs w:val="28"/>
        </w:rPr>
        <w:t>председатель Ревизионной комиссии МЧА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).</w:t>
      </w:r>
    </w:p>
    <w:p w:rsidR="00CC2141" w:rsidRDefault="00CC2141" w:rsidP="00CC1CDF">
      <w:pPr>
        <w:rPr>
          <w:rFonts w:ascii="Times New Roman" w:hAnsi="Times New Roman" w:cs="Times New Roman"/>
          <w:sz w:val="28"/>
          <w:szCs w:val="28"/>
        </w:rPr>
      </w:pPr>
    </w:p>
    <w:p w:rsidR="00CC2141" w:rsidRPr="00E313E6" w:rsidRDefault="00CC2141" w:rsidP="00CC1CDF">
      <w:pPr>
        <w:rPr>
          <w:rFonts w:ascii="Times New Roman" w:hAnsi="Times New Roman" w:cs="Times New Roman"/>
          <w:b/>
          <w:sz w:val="28"/>
          <w:szCs w:val="28"/>
        </w:rPr>
      </w:pPr>
      <w:r w:rsidRPr="00E313E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313E6">
        <w:rPr>
          <w:rFonts w:ascii="Times New Roman" w:hAnsi="Times New Roman" w:cs="Times New Roman"/>
          <w:b/>
          <w:iCs/>
          <w:sz w:val="28"/>
          <w:szCs w:val="28"/>
        </w:rPr>
        <w:t>А. Кодзоков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проинформировал членов заседания о состоянии уплаты членских взносов, о соответствии деятельности МЧА положениям Устава Асооциации.</w:t>
      </w:r>
    </w:p>
    <w:p w:rsidR="00CC2141" w:rsidRDefault="00CC2141" w:rsidP="00E313E6">
      <w:pPr>
        <w:pStyle w:val="NormalWeb"/>
        <w:tabs>
          <w:tab w:val="left" w:pos="0"/>
        </w:tabs>
        <w:spacing w:before="0" w:after="0"/>
        <w:contextualSpacing/>
        <w:rPr>
          <w:b/>
          <w:bCs/>
          <w:iCs/>
          <w:sz w:val="28"/>
          <w:szCs w:val="28"/>
        </w:rPr>
      </w:pPr>
    </w:p>
    <w:p w:rsidR="00CC2141" w:rsidRDefault="00CC2141" w:rsidP="00E313E6">
      <w:pPr>
        <w:pStyle w:val="NormalWeb"/>
        <w:tabs>
          <w:tab w:val="left" w:pos="0"/>
        </w:tabs>
        <w:spacing w:before="0" w:after="0"/>
        <w:contextualSpacing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ВЫСТУПИЛИ: Кардан Самир –</w:t>
      </w:r>
      <w:r w:rsidRPr="00E313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подчеркнул особую значимость для укрепления связей черкесов, проживающих в России и других странах, таких направлений деятельности МЧА, как организация летнего отдыха детей соотечественников в г. Нальчике, обучение в вузах студентов-соотечественников. </w:t>
      </w:r>
      <w:r>
        <w:rPr>
          <w:b/>
          <w:sz w:val="28"/>
          <w:szCs w:val="28"/>
        </w:rPr>
        <w:t xml:space="preserve"> </w:t>
      </w:r>
      <w:r w:rsidRPr="00D3215B">
        <w:rPr>
          <w:sz w:val="28"/>
          <w:szCs w:val="28"/>
        </w:rPr>
        <w:t xml:space="preserve">Он также отметил, что </w:t>
      </w:r>
      <w:r>
        <w:rPr>
          <w:sz w:val="28"/>
          <w:szCs w:val="28"/>
        </w:rPr>
        <w:t xml:space="preserve"> между </w:t>
      </w:r>
      <w:r w:rsidRPr="00D3215B">
        <w:rPr>
          <w:sz w:val="28"/>
          <w:szCs w:val="28"/>
        </w:rPr>
        <w:t>Росси</w:t>
      </w:r>
      <w:r>
        <w:rPr>
          <w:sz w:val="28"/>
          <w:szCs w:val="28"/>
        </w:rPr>
        <w:t>ей</w:t>
      </w:r>
      <w:r w:rsidRPr="00D3215B">
        <w:rPr>
          <w:sz w:val="28"/>
          <w:szCs w:val="28"/>
        </w:rPr>
        <w:t xml:space="preserve"> и Иордани</w:t>
      </w:r>
      <w:r>
        <w:rPr>
          <w:sz w:val="28"/>
          <w:szCs w:val="28"/>
        </w:rPr>
        <w:t>ей сложились</w:t>
      </w:r>
      <w:r w:rsidRPr="00D3215B">
        <w:rPr>
          <w:sz w:val="28"/>
          <w:szCs w:val="28"/>
        </w:rPr>
        <w:t xml:space="preserve"> хорошие взаимоотношения</w:t>
      </w:r>
      <w:r>
        <w:rPr>
          <w:sz w:val="28"/>
          <w:szCs w:val="28"/>
        </w:rPr>
        <w:t xml:space="preserve">. Это еще раз было подтверждено недавним визитом в Иорданию делегации Совета Федерации Федерального Собрания </w:t>
      </w:r>
      <w:r w:rsidRPr="00D32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в составе которой был и сенатор А. Б. Каноков. Делегация посетила ЧБО Иордании, ознакомилась с нашей работой. Нам </w:t>
      </w:r>
      <w:r w:rsidRPr="00D3215B">
        <w:rPr>
          <w:sz w:val="28"/>
          <w:szCs w:val="28"/>
        </w:rPr>
        <w:t>надо использовать</w:t>
      </w:r>
      <w:r>
        <w:rPr>
          <w:sz w:val="28"/>
          <w:szCs w:val="28"/>
        </w:rPr>
        <w:t xml:space="preserve"> эти добрые связи, в том числе и для решения вопросов, связанных с возвращением сирийских соотечественников на историческую родину.</w:t>
      </w:r>
    </w:p>
    <w:p w:rsidR="00CC2141" w:rsidRDefault="00CC2141" w:rsidP="00E313E6">
      <w:pPr>
        <w:pStyle w:val="NormalWeb"/>
        <w:tabs>
          <w:tab w:val="left" w:pos="0"/>
        </w:tabs>
        <w:spacing w:before="0" w:after="0"/>
        <w:contextualSpacing/>
        <w:rPr>
          <w:b/>
          <w:sz w:val="28"/>
          <w:szCs w:val="28"/>
        </w:rPr>
      </w:pPr>
    </w:p>
    <w:p w:rsidR="00CC2141" w:rsidRPr="006510CC" w:rsidRDefault="00CC2141" w:rsidP="00E313E6">
      <w:pPr>
        <w:pStyle w:val="NormalWeb"/>
        <w:tabs>
          <w:tab w:val="left" w:pos="0"/>
        </w:tabs>
        <w:spacing w:before="0" w:after="0"/>
        <w:contextualSpacing/>
        <w:rPr>
          <w:b/>
          <w:bCs/>
          <w:iCs/>
          <w:sz w:val="28"/>
          <w:szCs w:val="28"/>
        </w:rPr>
      </w:pPr>
      <w:r w:rsidRPr="006510CC">
        <w:rPr>
          <w:b/>
          <w:bCs/>
          <w:iCs/>
          <w:sz w:val="28"/>
          <w:szCs w:val="28"/>
        </w:rPr>
        <w:t>ПОСТАНОВИЛ</w:t>
      </w:r>
      <w:r>
        <w:rPr>
          <w:b/>
          <w:bCs/>
          <w:iCs/>
          <w:sz w:val="28"/>
          <w:szCs w:val="28"/>
        </w:rPr>
        <w:t>И</w:t>
      </w:r>
      <w:r w:rsidRPr="006510CC">
        <w:rPr>
          <w:b/>
          <w:bCs/>
          <w:iCs/>
          <w:sz w:val="28"/>
          <w:szCs w:val="28"/>
        </w:rPr>
        <w:t>:</w:t>
      </w:r>
    </w:p>
    <w:p w:rsidR="00CC2141" w:rsidRPr="006510CC" w:rsidRDefault="00CC2141" w:rsidP="00E313E6">
      <w:pPr>
        <w:tabs>
          <w:tab w:val="left" w:pos="0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ab/>
        <w:t xml:space="preserve">    1. Информацию Председателя Ревизионной комиссии МЧА А. Кодзокова принять к сведению.</w:t>
      </w:r>
    </w:p>
    <w:p w:rsidR="00CC2141" w:rsidRPr="006510CC" w:rsidRDefault="00CC2141" w:rsidP="00E313E6">
      <w:pPr>
        <w:tabs>
          <w:tab w:val="left" w:pos="0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 xml:space="preserve">           2. Признать деятельность МЧА соответствующей Уставу МЧА.   </w:t>
      </w:r>
    </w:p>
    <w:p w:rsidR="00CC2141" w:rsidRDefault="00CC2141" w:rsidP="00E313E6">
      <w:pPr>
        <w:tabs>
          <w:tab w:val="left" w:pos="0"/>
          <w:tab w:val="left" w:pos="540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 xml:space="preserve">           3. Обязать руководителей общественных объединений-членов МЧА, имеющих задолженность по уплате членских взносов, устранить задолженность в срок до 30 января 2015 года. </w:t>
      </w:r>
    </w:p>
    <w:p w:rsidR="00CC2141" w:rsidRDefault="00CC2141" w:rsidP="00E313E6">
      <w:pPr>
        <w:tabs>
          <w:tab w:val="left" w:pos="0"/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CC2141" w:rsidRPr="00570CAB" w:rsidRDefault="00CC2141" w:rsidP="00570CAB">
      <w:pPr>
        <w:pStyle w:val="NormalWeb"/>
        <w:tabs>
          <w:tab w:val="left" w:pos="0"/>
        </w:tabs>
        <w:spacing w:before="0" w:after="0"/>
        <w:jc w:val="center"/>
        <w:rPr>
          <w:b/>
          <w:sz w:val="28"/>
          <w:szCs w:val="28"/>
        </w:rPr>
      </w:pPr>
      <w:r w:rsidRPr="00570CAB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570CAB">
        <w:rPr>
          <w:b/>
          <w:sz w:val="28"/>
          <w:szCs w:val="28"/>
        </w:rPr>
        <w:t>О внесении изменений в Устав МЧА</w:t>
      </w:r>
    </w:p>
    <w:p w:rsidR="00CC2141" w:rsidRPr="006510CC" w:rsidRDefault="00CC2141" w:rsidP="00570CAB">
      <w:pPr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2141" w:rsidRDefault="00CC2141" w:rsidP="00CC1CDF">
      <w:pPr>
        <w:rPr>
          <w:rFonts w:ascii="Times New Roman" w:hAnsi="Times New Roman" w:cs="Times New Roman"/>
          <w:iCs/>
          <w:sz w:val="28"/>
          <w:szCs w:val="28"/>
        </w:rPr>
      </w:pPr>
      <w:r w:rsidRPr="00570CAB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6510CC">
        <w:rPr>
          <w:rFonts w:ascii="Times New Roman" w:hAnsi="Times New Roman" w:cs="Times New Roman"/>
          <w:b/>
          <w:bCs/>
          <w:iCs/>
          <w:sz w:val="28"/>
          <w:szCs w:val="28"/>
        </w:rPr>
        <w:t>Кодзоков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</w:t>
      </w:r>
      <w:r w:rsidRPr="006510CC">
        <w:rPr>
          <w:rFonts w:ascii="Times New Roman" w:hAnsi="Times New Roman" w:cs="Times New Roman"/>
          <w:iCs/>
          <w:sz w:val="28"/>
          <w:szCs w:val="28"/>
        </w:rPr>
        <w:t xml:space="preserve"> отметил что, в связи с изменениями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6510CC">
        <w:rPr>
          <w:rFonts w:ascii="Times New Roman" w:hAnsi="Times New Roman" w:cs="Times New Roman"/>
          <w:iCs/>
          <w:sz w:val="28"/>
          <w:szCs w:val="28"/>
        </w:rPr>
        <w:t>законодательств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6510CC">
        <w:rPr>
          <w:rFonts w:ascii="Times New Roman" w:hAnsi="Times New Roman" w:cs="Times New Roman"/>
          <w:iCs/>
          <w:sz w:val="28"/>
          <w:szCs w:val="28"/>
        </w:rPr>
        <w:t xml:space="preserve"> РФ 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6510CC">
        <w:rPr>
          <w:rFonts w:ascii="Times New Roman" w:hAnsi="Times New Roman" w:cs="Times New Roman"/>
          <w:iCs/>
          <w:sz w:val="28"/>
          <w:szCs w:val="28"/>
        </w:rPr>
        <w:t xml:space="preserve"> некоммерческих организаци</w:t>
      </w:r>
      <w:r>
        <w:rPr>
          <w:rFonts w:ascii="Times New Roman" w:hAnsi="Times New Roman" w:cs="Times New Roman"/>
          <w:iCs/>
          <w:sz w:val="28"/>
          <w:szCs w:val="28"/>
        </w:rPr>
        <w:t>ях</w:t>
      </w:r>
      <w:r w:rsidRPr="006510CC">
        <w:rPr>
          <w:rFonts w:ascii="Times New Roman" w:hAnsi="Times New Roman" w:cs="Times New Roman"/>
          <w:iCs/>
          <w:sz w:val="28"/>
          <w:szCs w:val="28"/>
        </w:rPr>
        <w:t xml:space="preserve"> необходимо внести соответствующие   изменения в Устав МЧА</w:t>
      </w:r>
      <w:r>
        <w:rPr>
          <w:rFonts w:ascii="Times New Roman" w:hAnsi="Times New Roman" w:cs="Times New Roman"/>
          <w:iCs/>
          <w:sz w:val="28"/>
          <w:szCs w:val="28"/>
        </w:rPr>
        <w:t>. Это потребует внесения изменений и в уставы организаций -</w:t>
      </w:r>
      <w:r w:rsidRPr="006510CC">
        <w:rPr>
          <w:rFonts w:ascii="Times New Roman" w:hAnsi="Times New Roman" w:cs="Times New Roman"/>
          <w:iCs/>
          <w:sz w:val="28"/>
          <w:szCs w:val="28"/>
        </w:rPr>
        <w:t xml:space="preserve"> членов Ассоциации</w:t>
      </w:r>
      <w:r>
        <w:rPr>
          <w:rFonts w:ascii="Times New Roman" w:hAnsi="Times New Roman" w:cs="Times New Roman"/>
          <w:iCs/>
          <w:sz w:val="28"/>
          <w:szCs w:val="28"/>
        </w:rPr>
        <w:t>, которые соответствующим образом должны быть приняты.</w:t>
      </w:r>
    </w:p>
    <w:p w:rsidR="00CC2141" w:rsidRDefault="00CC2141" w:rsidP="000A6706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he-IL"/>
        </w:rPr>
      </w:pPr>
    </w:p>
    <w:p w:rsidR="00CC2141" w:rsidRPr="006510CC" w:rsidRDefault="00CC2141" w:rsidP="00D3215B">
      <w:pPr>
        <w:pStyle w:val="NormalWeb"/>
        <w:tabs>
          <w:tab w:val="left" w:pos="0"/>
        </w:tabs>
        <w:spacing w:before="0" w:after="0"/>
        <w:contextualSpacing/>
        <w:rPr>
          <w:b/>
          <w:bCs/>
          <w:iCs/>
          <w:sz w:val="28"/>
          <w:szCs w:val="28"/>
        </w:rPr>
      </w:pPr>
      <w:r w:rsidRPr="006510CC">
        <w:rPr>
          <w:b/>
          <w:bCs/>
          <w:iCs/>
          <w:sz w:val="28"/>
          <w:szCs w:val="28"/>
        </w:rPr>
        <w:t>ПОСТАНОВИЛИ:</w:t>
      </w:r>
    </w:p>
    <w:p w:rsidR="00CC2141" w:rsidRPr="006510CC" w:rsidRDefault="00CC2141" w:rsidP="00D3215B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ab/>
        <w:t xml:space="preserve"> 1. Информацию Председателя Ревизионной комиссии МЧА А. Кодзокова принять к сведению.</w:t>
      </w:r>
    </w:p>
    <w:p w:rsidR="00CC2141" w:rsidRPr="006510CC" w:rsidRDefault="00CC2141" w:rsidP="00D3215B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 xml:space="preserve">          2. Образовать комиссию по подготовке изменений и дополнений в Устав МЧА в количестве 5 человек в следующем составе:</w:t>
      </w:r>
    </w:p>
    <w:p w:rsidR="00CC2141" w:rsidRPr="006510CC" w:rsidRDefault="00CC2141" w:rsidP="00D3215B">
      <w:pPr>
        <w:numPr>
          <w:ilvl w:val="0"/>
          <w:numId w:val="17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 xml:space="preserve"> Губачиков В.И. -председатель</w:t>
      </w:r>
    </w:p>
    <w:p w:rsidR="00CC2141" w:rsidRPr="006510CC" w:rsidRDefault="00CC2141" w:rsidP="00D3215B">
      <w:pPr>
        <w:numPr>
          <w:ilvl w:val="0"/>
          <w:numId w:val="17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CC">
        <w:rPr>
          <w:rFonts w:ascii="Times New Roman" w:hAnsi="Times New Roman" w:cs="Times New Roman"/>
          <w:sz w:val="28"/>
          <w:szCs w:val="28"/>
        </w:rPr>
        <w:t>Ажахов К.М.</w:t>
      </w:r>
    </w:p>
    <w:p w:rsidR="00CC2141" w:rsidRPr="006510CC" w:rsidRDefault="00CC2141" w:rsidP="00D3215B">
      <w:pPr>
        <w:numPr>
          <w:ilvl w:val="0"/>
          <w:numId w:val="17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 xml:space="preserve"> Богус А. Ш.</w:t>
      </w:r>
    </w:p>
    <w:p w:rsidR="00CC2141" w:rsidRPr="006510CC" w:rsidRDefault="00CC2141" w:rsidP="00D3215B">
      <w:pPr>
        <w:numPr>
          <w:ilvl w:val="0"/>
          <w:numId w:val="17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 xml:space="preserve"> Думан У.</w:t>
      </w:r>
    </w:p>
    <w:p w:rsidR="00CC2141" w:rsidRPr="006510CC" w:rsidRDefault="00CC2141" w:rsidP="00D3215B">
      <w:pPr>
        <w:numPr>
          <w:ilvl w:val="0"/>
          <w:numId w:val="17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CC">
        <w:rPr>
          <w:rFonts w:ascii="Times New Roman" w:hAnsi="Times New Roman" w:cs="Times New Roman"/>
          <w:sz w:val="28"/>
          <w:szCs w:val="28"/>
        </w:rPr>
        <w:t>Нагуар З.</w:t>
      </w:r>
    </w:p>
    <w:p w:rsidR="00CC2141" w:rsidRPr="006510CC" w:rsidRDefault="00CC2141" w:rsidP="00D3215B">
      <w:pPr>
        <w:numPr>
          <w:ilvl w:val="0"/>
          <w:numId w:val="17"/>
        </w:num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CC">
        <w:rPr>
          <w:rFonts w:ascii="Times New Roman" w:hAnsi="Times New Roman" w:cs="Times New Roman"/>
          <w:sz w:val="28"/>
          <w:szCs w:val="28"/>
        </w:rPr>
        <w:t>Черкесов М.Х.</w:t>
      </w:r>
    </w:p>
    <w:p w:rsidR="00CC2141" w:rsidRDefault="00CC2141" w:rsidP="00160EA8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6510CC">
        <w:rPr>
          <w:rFonts w:ascii="Times New Roman" w:hAnsi="Times New Roman" w:cs="Times New Roman"/>
          <w:sz w:val="28"/>
          <w:szCs w:val="28"/>
        </w:rPr>
        <w:t xml:space="preserve">.Комиссии подготовить текст изменений и дополнений в Устав МЧА к очередному заседанию Исполкома или Совета МЧА для обсуждения и внесения на очередной X Конгресс МЧА. </w:t>
      </w:r>
    </w:p>
    <w:p w:rsidR="00CC2141" w:rsidRPr="006510CC" w:rsidRDefault="00CC2141" w:rsidP="00160EA8">
      <w:pPr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CC2141" w:rsidRPr="006510CC" w:rsidRDefault="00CC2141" w:rsidP="00160EA8">
      <w:pPr>
        <w:tabs>
          <w:tab w:val="left" w:pos="0"/>
          <w:tab w:val="left" w:pos="709"/>
        </w:tabs>
        <w:rPr>
          <w:rFonts w:ascii="Times New Roman" w:hAnsi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</w:rPr>
        <w:tab/>
      </w:r>
      <w:r w:rsidRPr="006510CC">
        <w:rPr>
          <w:rFonts w:ascii="Times New Roman" w:hAnsi="Times New Roman"/>
          <w:sz w:val="28"/>
          <w:szCs w:val="28"/>
        </w:rPr>
        <w:t>Очередное заседание Совета МЧА решено провести в</w:t>
      </w:r>
      <w:r>
        <w:rPr>
          <w:rFonts w:ascii="Times New Roman" w:hAnsi="Times New Roman"/>
          <w:sz w:val="28"/>
          <w:szCs w:val="28"/>
        </w:rPr>
        <w:t xml:space="preserve"> начале марта </w:t>
      </w:r>
      <w:r w:rsidRPr="006510CC">
        <w:rPr>
          <w:rFonts w:ascii="Times New Roman" w:hAnsi="Times New Roman"/>
          <w:sz w:val="28"/>
          <w:szCs w:val="28"/>
        </w:rPr>
        <w:t xml:space="preserve"> 2015г.</w:t>
      </w:r>
      <w:r>
        <w:rPr>
          <w:rFonts w:ascii="Times New Roman" w:hAnsi="Times New Roman"/>
          <w:sz w:val="28"/>
          <w:szCs w:val="28"/>
        </w:rPr>
        <w:t xml:space="preserve"> в г. Черкесске.</w:t>
      </w:r>
    </w:p>
    <w:p w:rsidR="00CC2141" w:rsidRPr="006510CC" w:rsidRDefault="00CC2141" w:rsidP="00D3215B">
      <w:pPr>
        <w:pStyle w:val="1"/>
        <w:ind w:left="0" w:firstLine="0"/>
        <w:jc w:val="left"/>
        <w:rPr>
          <w:rFonts w:ascii="Times New Roman" w:hAnsi="Times New Roman"/>
          <w:i/>
          <w:sz w:val="28"/>
          <w:szCs w:val="28"/>
        </w:rPr>
      </w:pPr>
    </w:p>
    <w:p w:rsidR="00CC2141" w:rsidRPr="006510CC" w:rsidRDefault="00CC2141" w:rsidP="00D3215B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141" w:rsidRPr="006510CC" w:rsidRDefault="00CC2141" w:rsidP="00D3215B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141" w:rsidRPr="006510CC" w:rsidRDefault="00CC2141" w:rsidP="00D3215B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  <w:r w:rsidRPr="006510CC">
        <w:rPr>
          <w:rFonts w:ascii="Times New Roman" w:hAnsi="Times New Roman" w:cs="Times New Roman"/>
          <w:sz w:val="28"/>
          <w:szCs w:val="28"/>
          <w:lang w:eastAsia="ru-RU"/>
        </w:rPr>
        <w:t>Председатель                                                                                 Х. Х. Сохроков</w:t>
      </w:r>
    </w:p>
    <w:p w:rsidR="00CC2141" w:rsidRPr="006510CC" w:rsidRDefault="00CC2141" w:rsidP="00D3215B">
      <w:pPr>
        <w:shd w:val="clear" w:color="auto" w:fill="FFFFFF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2141" w:rsidRPr="006510CC" w:rsidRDefault="00CC2141" w:rsidP="00D3215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510CC">
        <w:rPr>
          <w:rFonts w:ascii="Times New Roman" w:hAnsi="Times New Roman" w:cs="Times New Roman"/>
          <w:sz w:val="28"/>
          <w:szCs w:val="28"/>
          <w:lang w:eastAsia="ru-RU"/>
        </w:rPr>
        <w:t>Секретарь                                                                                       З. Л. Нашапигова</w:t>
      </w:r>
    </w:p>
    <w:sectPr w:rsidR="00CC2141" w:rsidRPr="006510CC" w:rsidSect="00BB1A41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141" w:rsidRDefault="00CC2141" w:rsidP="00240EFD">
      <w:r>
        <w:separator/>
      </w:r>
    </w:p>
  </w:endnote>
  <w:endnote w:type="continuationSeparator" w:id="0">
    <w:p w:rsidR="00CC2141" w:rsidRDefault="00CC2141" w:rsidP="0024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141" w:rsidRDefault="00CC2141" w:rsidP="00240EFD">
      <w:r>
        <w:separator/>
      </w:r>
    </w:p>
  </w:footnote>
  <w:footnote w:type="continuationSeparator" w:id="0">
    <w:p w:rsidR="00CC2141" w:rsidRDefault="00CC2141" w:rsidP="00240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141" w:rsidRDefault="00CC2141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CC2141" w:rsidRDefault="00CC21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9D7"/>
    <w:multiLevelType w:val="hybridMultilevel"/>
    <w:tmpl w:val="EB4C571A"/>
    <w:lvl w:ilvl="0" w:tplc="ED42821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0B142AA8"/>
    <w:multiLevelType w:val="multilevel"/>
    <w:tmpl w:val="664C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B439DA"/>
    <w:multiLevelType w:val="hybridMultilevel"/>
    <w:tmpl w:val="AE02F850"/>
    <w:lvl w:ilvl="0" w:tplc="C61CCBF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07042B3"/>
    <w:multiLevelType w:val="hybridMultilevel"/>
    <w:tmpl w:val="A0043212"/>
    <w:lvl w:ilvl="0" w:tplc="A75CFE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092542A"/>
    <w:multiLevelType w:val="hybridMultilevel"/>
    <w:tmpl w:val="E200B3B0"/>
    <w:lvl w:ilvl="0" w:tplc="0419000F">
      <w:start w:val="1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18861237"/>
    <w:multiLevelType w:val="multilevel"/>
    <w:tmpl w:val="DE4A5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C8697B"/>
    <w:multiLevelType w:val="multilevel"/>
    <w:tmpl w:val="B80AF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D52E92"/>
    <w:multiLevelType w:val="multilevel"/>
    <w:tmpl w:val="A5228D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5D6CC2"/>
    <w:multiLevelType w:val="hybridMultilevel"/>
    <w:tmpl w:val="C66E06E4"/>
    <w:lvl w:ilvl="0" w:tplc="F0D257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5366504"/>
    <w:multiLevelType w:val="hybridMultilevel"/>
    <w:tmpl w:val="99223104"/>
    <w:lvl w:ilvl="0" w:tplc="0419000F">
      <w:start w:val="1"/>
      <w:numFmt w:val="decimal"/>
      <w:lvlText w:val="%1."/>
      <w:lvlJc w:val="left"/>
      <w:pPr>
        <w:ind w:left="15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  <w:rPr>
        <w:rFonts w:cs="Times New Roman"/>
      </w:rPr>
    </w:lvl>
  </w:abstractNum>
  <w:abstractNum w:abstractNumId="10">
    <w:nsid w:val="46F26D97"/>
    <w:multiLevelType w:val="hybridMultilevel"/>
    <w:tmpl w:val="DE7E4AD0"/>
    <w:lvl w:ilvl="0" w:tplc="753AC1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8F10A18"/>
    <w:multiLevelType w:val="hybridMultilevel"/>
    <w:tmpl w:val="19DEA3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E23A0F"/>
    <w:multiLevelType w:val="multilevel"/>
    <w:tmpl w:val="FD6A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EB4B4D"/>
    <w:multiLevelType w:val="multilevel"/>
    <w:tmpl w:val="1FFC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8A1B41"/>
    <w:multiLevelType w:val="hybridMultilevel"/>
    <w:tmpl w:val="56A2DDD4"/>
    <w:lvl w:ilvl="0" w:tplc="E0722B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5B33EA3"/>
    <w:multiLevelType w:val="hybridMultilevel"/>
    <w:tmpl w:val="C8F057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FB34D34"/>
    <w:multiLevelType w:val="multilevel"/>
    <w:tmpl w:val="3532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3"/>
  </w:num>
  <w:num w:numId="16">
    <w:abstractNumId w:val="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761"/>
    <w:rsid w:val="0000140C"/>
    <w:rsid w:val="000177CB"/>
    <w:rsid w:val="000208F4"/>
    <w:rsid w:val="00030545"/>
    <w:rsid w:val="00030C7E"/>
    <w:rsid w:val="00036AD8"/>
    <w:rsid w:val="00057DFE"/>
    <w:rsid w:val="000636FD"/>
    <w:rsid w:val="00064B02"/>
    <w:rsid w:val="00091B32"/>
    <w:rsid w:val="00094A3E"/>
    <w:rsid w:val="000974A6"/>
    <w:rsid w:val="000A102F"/>
    <w:rsid w:val="000A422A"/>
    <w:rsid w:val="000A6706"/>
    <w:rsid w:val="000A6B61"/>
    <w:rsid w:val="000C1408"/>
    <w:rsid w:val="000C3054"/>
    <w:rsid w:val="000C5CA1"/>
    <w:rsid w:val="000D114D"/>
    <w:rsid w:val="000D1FCB"/>
    <w:rsid w:val="000D71EA"/>
    <w:rsid w:val="000D7F68"/>
    <w:rsid w:val="000E4993"/>
    <w:rsid w:val="000F2B58"/>
    <w:rsid w:val="000F416F"/>
    <w:rsid w:val="001001FD"/>
    <w:rsid w:val="00100BA8"/>
    <w:rsid w:val="001037FF"/>
    <w:rsid w:val="00105B32"/>
    <w:rsid w:val="00111205"/>
    <w:rsid w:val="00113182"/>
    <w:rsid w:val="001148BE"/>
    <w:rsid w:val="001154D9"/>
    <w:rsid w:val="00123F73"/>
    <w:rsid w:val="00137E78"/>
    <w:rsid w:val="00142695"/>
    <w:rsid w:val="00160EA8"/>
    <w:rsid w:val="00163FFE"/>
    <w:rsid w:val="001701D8"/>
    <w:rsid w:val="00170373"/>
    <w:rsid w:val="00171174"/>
    <w:rsid w:val="00176651"/>
    <w:rsid w:val="00184ED8"/>
    <w:rsid w:val="00190145"/>
    <w:rsid w:val="001A2472"/>
    <w:rsid w:val="001B3568"/>
    <w:rsid w:val="001D1456"/>
    <w:rsid w:val="001D31C5"/>
    <w:rsid w:val="001D3B1B"/>
    <w:rsid w:val="001D6A56"/>
    <w:rsid w:val="001E6300"/>
    <w:rsid w:val="001E6698"/>
    <w:rsid w:val="001F7435"/>
    <w:rsid w:val="00201249"/>
    <w:rsid w:val="002113D7"/>
    <w:rsid w:val="00212685"/>
    <w:rsid w:val="002138B0"/>
    <w:rsid w:val="00234D17"/>
    <w:rsid w:val="00240EFD"/>
    <w:rsid w:val="002433D8"/>
    <w:rsid w:val="00246B84"/>
    <w:rsid w:val="00250840"/>
    <w:rsid w:val="00251130"/>
    <w:rsid w:val="00254CEA"/>
    <w:rsid w:val="00261A2E"/>
    <w:rsid w:val="00261C11"/>
    <w:rsid w:val="00264FFD"/>
    <w:rsid w:val="002723CE"/>
    <w:rsid w:val="00274CFF"/>
    <w:rsid w:val="002816F3"/>
    <w:rsid w:val="00282310"/>
    <w:rsid w:val="002825F4"/>
    <w:rsid w:val="00283745"/>
    <w:rsid w:val="002930C1"/>
    <w:rsid w:val="00294935"/>
    <w:rsid w:val="002A3CFC"/>
    <w:rsid w:val="002A404C"/>
    <w:rsid w:val="002C3F37"/>
    <w:rsid w:val="002C43B1"/>
    <w:rsid w:val="002C74C6"/>
    <w:rsid w:val="002D4651"/>
    <w:rsid w:val="002E4C94"/>
    <w:rsid w:val="002E680A"/>
    <w:rsid w:val="002F2892"/>
    <w:rsid w:val="002F630E"/>
    <w:rsid w:val="002F7A61"/>
    <w:rsid w:val="002F7DEA"/>
    <w:rsid w:val="00307EE1"/>
    <w:rsid w:val="0031536E"/>
    <w:rsid w:val="003232E3"/>
    <w:rsid w:val="00324D4D"/>
    <w:rsid w:val="00327EA1"/>
    <w:rsid w:val="00330674"/>
    <w:rsid w:val="003407D1"/>
    <w:rsid w:val="00341339"/>
    <w:rsid w:val="00347A63"/>
    <w:rsid w:val="00353529"/>
    <w:rsid w:val="00353D9D"/>
    <w:rsid w:val="00357BEB"/>
    <w:rsid w:val="003654C0"/>
    <w:rsid w:val="0037123F"/>
    <w:rsid w:val="00371B90"/>
    <w:rsid w:val="00372A18"/>
    <w:rsid w:val="00377B0E"/>
    <w:rsid w:val="00380149"/>
    <w:rsid w:val="00380EA2"/>
    <w:rsid w:val="00385DFF"/>
    <w:rsid w:val="003A47F3"/>
    <w:rsid w:val="003B115C"/>
    <w:rsid w:val="003B5785"/>
    <w:rsid w:val="003B7F9B"/>
    <w:rsid w:val="003C41DF"/>
    <w:rsid w:val="003C7A76"/>
    <w:rsid w:val="003D1394"/>
    <w:rsid w:val="003D1587"/>
    <w:rsid w:val="003D4A31"/>
    <w:rsid w:val="003D7F11"/>
    <w:rsid w:val="003E5301"/>
    <w:rsid w:val="003E6753"/>
    <w:rsid w:val="003F16FC"/>
    <w:rsid w:val="003F3413"/>
    <w:rsid w:val="003F69F2"/>
    <w:rsid w:val="003F7789"/>
    <w:rsid w:val="00402C57"/>
    <w:rsid w:val="00404943"/>
    <w:rsid w:val="00421922"/>
    <w:rsid w:val="00432B01"/>
    <w:rsid w:val="0044119E"/>
    <w:rsid w:val="0044481A"/>
    <w:rsid w:val="00444A5C"/>
    <w:rsid w:val="00451886"/>
    <w:rsid w:val="00464B08"/>
    <w:rsid w:val="0046758D"/>
    <w:rsid w:val="00494508"/>
    <w:rsid w:val="004968C1"/>
    <w:rsid w:val="004A32F0"/>
    <w:rsid w:val="004A5761"/>
    <w:rsid w:val="004B2E61"/>
    <w:rsid w:val="004C3DDF"/>
    <w:rsid w:val="004C4D20"/>
    <w:rsid w:val="004C50E6"/>
    <w:rsid w:val="004C7794"/>
    <w:rsid w:val="004D76DC"/>
    <w:rsid w:val="004F4223"/>
    <w:rsid w:val="004F50E8"/>
    <w:rsid w:val="005007C0"/>
    <w:rsid w:val="00510142"/>
    <w:rsid w:val="00513A26"/>
    <w:rsid w:val="005173F4"/>
    <w:rsid w:val="0052539A"/>
    <w:rsid w:val="00532D9F"/>
    <w:rsid w:val="0053453D"/>
    <w:rsid w:val="00536591"/>
    <w:rsid w:val="005438CA"/>
    <w:rsid w:val="00564631"/>
    <w:rsid w:val="00565111"/>
    <w:rsid w:val="005652DB"/>
    <w:rsid w:val="00570CAB"/>
    <w:rsid w:val="0057235C"/>
    <w:rsid w:val="005740E6"/>
    <w:rsid w:val="00581CE2"/>
    <w:rsid w:val="005828B7"/>
    <w:rsid w:val="005852A6"/>
    <w:rsid w:val="00595DF6"/>
    <w:rsid w:val="005963D0"/>
    <w:rsid w:val="005A0474"/>
    <w:rsid w:val="005B31FF"/>
    <w:rsid w:val="005B6727"/>
    <w:rsid w:val="005B715F"/>
    <w:rsid w:val="005C293E"/>
    <w:rsid w:val="005C3ED1"/>
    <w:rsid w:val="005C7071"/>
    <w:rsid w:val="005C7BF0"/>
    <w:rsid w:val="005D4370"/>
    <w:rsid w:val="006147E9"/>
    <w:rsid w:val="006209EB"/>
    <w:rsid w:val="0063251D"/>
    <w:rsid w:val="00634206"/>
    <w:rsid w:val="006361F8"/>
    <w:rsid w:val="0064294E"/>
    <w:rsid w:val="00643C24"/>
    <w:rsid w:val="006510CC"/>
    <w:rsid w:val="00654CA2"/>
    <w:rsid w:val="00662CBF"/>
    <w:rsid w:val="00671040"/>
    <w:rsid w:val="0068157B"/>
    <w:rsid w:val="00682119"/>
    <w:rsid w:val="006849E5"/>
    <w:rsid w:val="006975F5"/>
    <w:rsid w:val="00697CE9"/>
    <w:rsid w:val="006B67FE"/>
    <w:rsid w:val="006C50FA"/>
    <w:rsid w:val="006D0315"/>
    <w:rsid w:val="006D6133"/>
    <w:rsid w:val="006D7089"/>
    <w:rsid w:val="006E5508"/>
    <w:rsid w:val="006F2291"/>
    <w:rsid w:val="006F2A4A"/>
    <w:rsid w:val="006F60A0"/>
    <w:rsid w:val="007136F0"/>
    <w:rsid w:val="00720302"/>
    <w:rsid w:val="00722B87"/>
    <w:rsid w:val="00746985"/>
    <w:rsid w:val="00750816"/>
    <w:rsid w:val="0075104F"/>
    <w:rsid w:val="00751108"/>
    <w:rsid w:val="00751957"/>
    <w:rsid w:val="00752086"/>
    <w:rsid w:val="0075258C"/>
    <w:rsid w:val="007551A7"/>
    <w:rsid w:val="00763480"/>
    <w:rsid w:val="00764732"/>
    <w:rsid w:val="0077103E"/>
    <w:rsid w:val="007710F5"/>
    <w:rsid w:val="007722E7"/>
    <w:rsid w:val="00773C1D"/>
    <w:rsid w:val="00782209"/>
    <w:rsid w:val="00786FA5"/>
    <w:rsid w:val="00791103"/>
    <w:rsid w:val="00791FB3"/>
    <w:rsid w:val="00793C95"/>
    <w:rsid w:val="007A095C"/>
    <w:rsid w:val="007A53A1"/>
    <w:rsid w:val="007B0BBF"/>
    <w:rsid w:val="007B155A"/>
    <w:rsid w:val="007C2A32"/>
    <w:rsid w:val="007D28E9"/>
    <w:rsid w:val="007D2B8C"/>
    <w:rsid w:val="007D32E7"/>
    <w:rsid w:val="007D6461"/>
    <w:rsid w:val="007E1820"/>
    <w:rsid w:val="007E7750"/>
    <w:rsid w:val="007F3ABD"/>
    <w:rsid w:val="007F4A79"/>
    <w:rsid w:val="007F57AA"/>
    <w:rsid w:val="00803A53"/>
    <w:rsid w:val="00805CCF"/>
    <w:rsid w:val="008170CA"/>
    <w:rsid w:val="0083737C"/>
    <w:rsid w:val="0084101D"/>
    <w:rsid w:val="0084365C"/>
    <w:rsid w:val="00852A23"/>
    <w:rsid w:val="00856F22"/>
    <w:rsid w:val="008650ED"/>
    <w:rsid w:val="00865174"/>
    <w:rsid w:val="008706DC"/>
    <w:rsid w:val="00871AB7"/>
    <w:rsid w:val="0087375C"/>
    <w:rsid w:val="00874AD2"/>
    <w:rsid w:val="00874BFC"/>
    <w:rsid w:val="008801D7"/>
    <w:rsid w:val="008814F6"/>
    <w:rsid w:val="00884492"/>
    <w:rsid w:val="0088542A"/>
    <w:rsid w:val="008868DB"/>
    <w:rsid w:val="00887961"/>
    <w:rsid w:val="008932C0"/>
    <w:rsid w:val="00896DFD"/>
    <w:rsid w:val="008A1491"/>
    <w:rsid w:val="008A25B1"/>
    <w:rsid w:val="008B3CE9"/>
    <w:rsid w:val="008C3D73"/>
    <w:rsid w:val="008C501A"/>
    <w:rsid w:val="008C6D89"/>
    <w:rsid w:val="008D2EA5"/>
    <w:rsid w:val="008E5335"/>
    <w:rsid w:val="009044D3"/>
    <w:rsid w:val="009046B5"/>
    <w:rsid w:val="00906B7E"/>
    <w:rsid w:val="009072AB"/>
    <w:rsid w:val="00915FAF"/>
    <w:rsid w:val="00921AD2"/>
    <w:rsid w:val="00921C36"/>
    <w:rsid w:val="00922FCC"/>
    <w:rsid w:val="0092606C"/>
    <w:rsid w:val="00926503"/>
    <w:rsid w:val="009318D2"/>
    <w:rsid w:val="0094564D"/>
    <w:rsid w:val="00947ABE"/>
    <w:rsid w:val="00953429"/>
    <w:rsid w:val="00956F67"/>
    <w:rsid w:val="00967618"/>
    <w:rsid w:val="0097077C"/>
    <w:rsid w:val="00972D6C"/>
    <w:rsid w:val="00973AEB"/>
    <w:rsid w:val="00974485"/>
    <w:rsid w:val="00974F10"/>
    <w:rsid w:val="009758E5"/>
    <w:rsid w:val="009860C3"/>
    <w:rsid w:val="009978E5"/>
    <w:rsid w:val="009A36D3"/>
    <w:rsid w:val="009C0B8F"/>
    <w:rsid w:val="009C2E84"/>
    <w:rsid w:val="009D1E32"/>
    <w:rsid w:val="009D5B2F"/>
    <w:rsid w:val="009D7652"/>
    <w:rsid w:val="009E0131"/>
    <w:rsid w:val="009E0B10"/>
    <w:rsid w:val="009E3455"/>
    <w:rsid w:val="009E77EE"/>
    <w:rsid w:val="009F04A2"/>
    <w:rsid w:val="009F547B"/>
    <w:rsid w:val="009F66A9"/>
    <w:rsid w:val="00A02400"/>
    <w:rsid w:val="00A0309B"/>
    <w:rsid w:val="00A0448F"/>
    <w:rsid w:val="00A04A9D"/>
    <w:rsid w:val="00A114C3"/>
    <w:rsid w:val="00A308FB"/>
    <w:rsid w:val="00A374F4"/>
    <w:rsid w:val="00A43D5C"/>
    <w:rsid w:val="00A46D37"/>
    <w:rsid w:val="00A47301"/>
    <w:rsid w:val="00A47406"/>
    <w:rsid w:val="00A6312E"/>
    <w:rsid w:val="00A84DC1"/>
    <w:rsid w:val="00A85602"/>
    <w:rsid w:val="00A87463"/>
    <w:rsid w:val="00AA5723"/>
    <w:rsid w:val="00AB39AE"/>
    <w:rsid w:val="00AB7E9A"/>
    <w:rsid w:val="00AC6F72"/>
    <w:rsid w:val="00AE176E"/>
    <w:rsid w:val="00AE3260"/>
    <w:rsid w:val="00AE44AF"/>
    <w:rsid w:val="00AE5F3E"/>
    <w:rsid w:val="00AE621F"/>
    <w:rsid w:val="00AF7506"/>
    <w:rsid w:val="00B04A18"/>
    <w:rsid w:val="00B07717"/>
    <w:rsid w:val="00B0799E"/>
    <w:rsid w:val="00B111BC"/>
    <w:rsid w:val="00B22363"/>
    <w:rsid w:val="00B30685"/>
    <w:rsid w:val="00B42B3D"/>
    <w:rsid w:val="00B45353"/>
    <w:rsid w:val="00B5000E"/>
    <w:rsid w:val="00B5484A"/>
    <w:rsid w:val="00B54ACB"/>
    <w:rsid w:val="00B56E53"/>
    <w:rsid w:val="00B62742"/>
    <w:rsid w:val="00B63FBC"/>
    <w:rsid w:val="00B7163B"/>
    <w:rsid w:val="00B72A52"/>
    <w:rsid w:val="00B84396"/>
    <w:rsid w:val="00B92712"/>
    <w:rsid w:val="00B946BD"/>
    <w:rsid w:val="00B96039"/>
    <w:rsid w:val="00BA1DBA"/>
    <w:rsid w:val="00BA2A86"/>
    <w:rsid w:val="00BA39A6"/>
    <w:rsid w:val="00BA6B71"/>
    <w:rsid w:val="00BB1A41"/>
    <w:rsid w:val="00BB357F"/>
    <w:rsid w:val="00BB5CC6"/>
    <w:rsid w:val="00BC4507"/>
    <w:rsid w:val="00BC4BC7"/>
    <w:rsid w:val="00BC6CD0"/>
    <w:rsid w:val="00BC7ECF"/>
    <w:rsid w:val="00BD0618"/>
    <w:rsid w:val="00BD1273"/>
    <w:rsid w:val="00BD507B"/>
    <w:rsid w:val="00BD7009"/>
    <w:rsid w:val="00BD732B"/>
    <w:rsid w:val="00BE1A2E"/>
    <w:rsid w:val="00BE58BB"/>
    <w:rsid w:val="00BE6735"/>
    <w:rsid w:val="00BF1E41"/>
    <w:rsid w:val="00C0189C"/>
    <w:rsid w:val="00C02897"/>
    <w:rsid w:val="00C16FB2"/>
    <w:rsid w:val="00C2101D"/>
    <w:rsid w:val="00C3044F"/>
    <w:rsid w:val="00C31D60"/>
    <w:rsid w:val="00C41854"/>
    <w:rsid w:val="00C4565E"/>
    <w:rsid w:val="00C46502"/>
    <w:rsid w:val="00C51960"/>
    <w:rsid w:val="00C54891"/>
    <w:rsid w:val="00C54914"/>
    <w:rsid w:val="00C57C5B"/>
    <w:rsid w:val="00C670BB"/>
    <w:rsid w:val="00C80E3D"/>
    <w:rsid w:val="00C81180"/>
    <w:rsid w:val="00C81E1C"/>
    <w:rsid w:val="00C85413"/>
    <w:rsid w:val="00C87EB2"/>
    <w:rsid w:val="00C9106B"/>
    <w:rsid w:val="00C9291F"/>
    <w:rsid w:val="00C9465E"/>
    <w:rsid w:val="00CA1AC2"/>
    <w:rsid w:val="00CA2733"/>
    <w:rsid w:val="00CA32A5"/>
    <w:rsid w:val="00CA7C9A"/>
    <w:rsid w:val="00CC1CDF"/>
    <w:rsid w:val="00CC2141"/>
    <w:rsid w:val="00CC6A6F"/>
    <w:rsid w:val="00CD0B44"/>
    <w:rsid w:val="00CD22FF"/>
    <w:rsid w:val="00CD36F9"/>
    <w:rsid w:val="00CD48DA"/>
    <w:rsid w:val="00CD7322"/>
    <w:rsid w:val="00CE4A19"/>
    <w:rsid w:val="00CF3083"/>
    <w:rsid w:val="00CF68EC"/>
    <w:rsid w:val="00D00BF7"/>
    <w:rsid w:val="00D051F5"/>
    <w:rsid w:val="00D07FEF"/>
    <w:rsid w:val="00D31BB7"/>
    <w:rsid w:val="00D3215B"/>
    <w:rsid w:val="00D404EC"/>
    <w:rsid w:val="00D40FB9"/>
    <w:rsid w:val="00D47FA6"/>
    <w:rsid w:val="00D54F99"/>
    <w:rsid w:val="00D558A4"/>
    <w:rsid w:val="00D56C2B"/>
    <w:rsid w:val="00D570DB"/>
    <w:rsid w:val="00D57EF3"/>
    <w:rsid w:val="00D72236"/>
    <w:rsid w:val="00D82000"/>
    <w:rsid w:val="00D8680C"/>
    <w:rsid w:val="00D92FEC"/>
    <w:rsid w:val="00D9594C"/>
    <w:rsid w:val="00DA7809"/>
    <w:rsid w:val="00DB5581"/>
    <w:rsid w:val="00DC1B72"/>
    <w:rsid w:val="00DD1681"/>
    <w:rsid w:val="00DD6B7E"/>
    <w:rsid w:val="00DE17B5"/>
    <w:rsid w:val="00DE25D8"/>
    <w:rsid w:val="00DE2604"/>
    <w:rsid w:val="00E01144"/>
    <w:rsid w:val="00E03A85"/>
    <w:rsid w:val="00E10329"/>
    <w:rsid w:val="00E12A70"/>
    <w:rsid w:val="00E15B41"/>
    <w:rsid w:val="00E31276"/>
    <w:rsid w:val="00E313E6"/>
    <w:rsid w:val="00E351A8"/>
    <w:rsid w:val="00E4411F"/>
    <w:rsid w:val="00E46D12"/>
    <w:rsid w:val="00E46EBB"/>
    <w:rsid w:val="00E524C8"/>
    <w:rsid w:val="00E5403F"/>
    <w:rsid w:val="00E573F5"/>
    <w:rsid w:val="00E64338"/>
    <w:rsid w:val="00E65214"/>
    <w:rsid w:val="00E679E9"/>
    <w:rsid w:val="00E732B0"/>
    <w:rsid w:val="00E7370C"/>
    <w:rsid w:val="00E80164"/>
    <w:rsid w:val="00E84137"/>
    <w:rsid w:val="00E91292"/>
    <w:rsid w:val="00E94EC1"/>
    <w:rsid w:val="00E952D0"/>
    <w:rsid w:val="00E95CA2"/>
    <w:rsid w:val="00EA03E3"/>
    <w:rsid w:val="00EA3F0A"/>
    <w:rsid w:val="00EA7430"/>
    <w:rsid w:val="00EB030F"/>
    <w:rsid w:val="00EB0769"/>
    <w:rsid w:val="00EC09E4"/>
    <w:rsid w:val="00EC1B3F"/>
    <w:rsid w:val="00EC4642"/>
    <w:rsid w:val="00EC6A80"/>
    <w:rsid w:val="00EC6F05"/>
    <w:rsid w:val="00EC7630"/>
    <w:rsid w:val="00ED404B"/>
    <w:rsid w:val="00ED5227"/>
    <w:rsid w:val="00EE26E5"/>
    <w:rsid w:val="00EE4BEC"/>
    <w:rsid w:val="00EF7852"/>
    <w:rsid w:val="00F030F5"/>
    <w:rsid w:val="00F07AFD"/>
    <w:rsid w:val="00F132E7"/>
    <w:rsid w:val="00F2237F"/>
    <w:rsid w:val="00F30DD1"/>
    <w:rsid w:val="00F45DD2"/>
    <w:rsid w:val="00F6217D"/>
    <w:rsid w:val="00F6402F"/>
    <w:rsid w:val="00F64B6E"/>
    <w:rsid w:val="00F701BF"/>
    <w:rsid w:val="00F70C72"/>
    <w:rsid w:val="00F72934"/>
    <w:rsid w:val="00F91965"/>
    <w:rsid w:val="00F92D66"/>
    <w:rsid w:val="00F9394B"/>
    <w:rsid w:val="00FA5D07"/>
    <w:rsid w:val="00FB3802"/>
    <w:rsid w:val="00FB5643"/>
    <w:rsid w:val="00FB6EC8"/>
    <w:rsid w:val="00FC125C"/>
    <w:rsid w:val="00FC7858"/>
    <w:rsid w:val="00FD6CA1"/>
    <w:rsid w:val="00FE05F1"/>
    <w:rsid w:val="00FE34B8"/>
    <w:rsid w:val="00FF008E"/>
    <w:rsid w:val="00FF15AC"/>
    <w:rsid w:val="00FF2256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94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170CA"/>
    <w:rPr>
      <w:b/>
      <w:bCs/>
      <w:color w:val="4F81BD"/>
      <w:sz w:val="18"/>
      <w:szCs w:val="18"/>
    </w:rPr>
  </w:style>
  <w:style w:type="character" w:styleId="Strong">
    <w:name w:val="Strong"/>
    <w:basedOn w:val="DefaultParagraphFont"/>
    <w:uiPriority w:val="99"/>
    <w:qFormat/>
    <w:rsid w:val="008170CA"/>
    <w:rPr>
      <w:rFonts w:cs="Times New Roman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8170C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170CA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8170CA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4A5761"/>
    <w:pPr>
      <w:spacing w:before="18" w:after="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551A7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7551A7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97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975F5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D051F5"/>
    <w:pPr>
      <w:ind w:left="720" w:hanging="357"/>
      <w:contextualSpacing/>
      <w:jc w:val="center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rsid w:val="00FB56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E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0E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40E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EFD"/>
    <w:rPr>
      <w:rFonts w:cs="Times New Roman"/>
    </w:rPr>
  </w:style>
  <w:style w:type="paragraph" w:customStyle="1" w:styleId="10">
    <w:name w:val="Без интервала1"/>
    <w:uiPriority w:val="99"/>
    <w:rsid w:val="000A6706"/>
    <w:pPr>
      <w:jc w:val="both"/>
    </w:pPr>
    <w:rPr>
      <w:rFonts w:eastAsia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0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8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227">
              <w:marLeft w:val="0"/>
              <w:marRight w:val="0"/>
              <w:marTop w:val="1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8822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88224">
                              <w:marLeft w:val="0"/>
                              <w:marRight w:val="224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8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7</Pages>
  <Words>2120</Words>
  <Characters>12086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Пользователь Windows</cp:lastModifiedBy>
  <cp:revision>24</cp:revision>
  <cp:lastPrinted>2014-12-22T09:05:00Z</cp:lastPrinted>
  <dcterms:created xsi:type="dcterms:W3CDTF">2014-12-09T20:37:00Z</dcterms:created>
  <dcterms:modified xsi:type="dcterms:W3CDTF">2014-12-22T11:21:00Z</dcterms:modified>
</cp:coreProperties>
</file>